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EC39" w14:textId="77777777" w:rsidR="004B2A80" w:rsidRPr="00EA2796" w:rsidRDefault="004B2A80" w:rsidP="00583677">
      <w:pPr>
        <w:spacing w:after="0" w:line="240" w:lineRule="auto"/>
        <w:rPr>
          <w:rFonts w:cstheme="minorHAnsi"/>
          <w:bCs/>
        </w:rPr>
      </w:pPr>
    </w:p>
    <w:p w14:paraId="15D69C28" w14:textId="2D107F9D" w:rsidR="008D3DEF" w:rsidRPr="00DD1054" w:rsidRDefault="00C25EAF" w:rsidP="00583677">
      <w:pPr>
        <w:spacing w:after="0" w:line="240" w:lineRule="auto"/>
        <w:jc w:val="center"/>
        <w:rPr>
          <w:rFonts w:ascii="Calibri Light" w:hAnsi="Calibri Light" w:cs="Calibri Light"/>
          <w:b/>
          <w:color w:val="1F3864" w:themeColor="accent1" w:themeShade="80"/>
          <w:sz w:val="36"/>
          <w:szCs w:val="36"/>
        </w:rPr>
      </w:pPr>
      <w:proofErr w:type="spellStart"/>
      <w:r>
        <w:rPr>
          <w:rFonts w:asciiTheme="majorHAnsi" w:hAnsiTheme="majorHAnsi" w:cstheme="majorHAnsi"/>
          <w:b/>
          <w:color w:val="002060"/>
          <w:sz w:val="36"/>
          <w:szCs w:val="36"/>
        </w:rPr>
        <w:t>Kaituitui</w:t>
      </w:r>
      <w:proofErr w:type="spellEnd"/>
      <w:r>
        <w:rPr>
          <w:rFonts w:asciiTheme="majorHAnsi" w:hAnsiTheme="majorHAnsi" w:cstheme="majorHAnsi"/>
          <w:b/>
          <w:color w:val="002060"/>
          <w:sz w:val="36"/>
          <w:szCs w:val="36"/>
        </w:rPr>
        <w:t xml:space="preserve"> Tari | </w:t>
      </w:r>
      <w:r w:rsidR="00B526C2">
        <w:rPr>
          <w:rFonts w:asciiTheme="majorHAnsi" w:hAnsiTheme="majorHAnsi" w:cstheme="majorHAnsi"/>
          <w:b/>
          <w:color w:val="002060"/>
          <w:sz w:val="36"/>
          <w:szCs w:val="36"/>
        </w:rPr>
        <w:t>Organisation Support Specialist</w:t>
      </w:r>
    </w:p>
    <w:p w14:paraId="29C73EA4" w14:textId="33E5E6DE" w:rsidR="00834D62" w:rsidRPr="002468BD" w:rsidRDefault="00834D62" w:rsidP="00583677">
      <w:pPr>
        <w:spacing w:after="0" w:line="240" w:lineRule="auto"/>
        <w:jc w:val="center"/>
        <w:rPr>
          <w:bCs/>
          <w:iCs/>
          <w:sz w:val="28"/>
          <w:szCs w:val="28"/>
        </w:rPr>
      </w:pPr>
      <w:r w:rsidRPr="002468BD">
        <w:rPr>
          <w:bCs/>
          <w:iCs/>
          <w:sz w:val="28"/>
          <w:szCs w:val="28"/>
        </w:rPr>
        <w:t>Position Description</w:t>
      </w:r>
    </w:p>
    <w:p w14:paraId="6F9F30A1" w14:textId="77777777" w:rsidR="00834D62" w:rsidRPr="00EA2796" w:rsidRDefault="00834D62" w:rsidP="00583677">
      <w:pPr>
        <w:spacing w:after="0" w:line="240" w:lineRule="auto"/>
        <w:rPr>
          <w:rFonts w:cstheme="minorHAnsi"/>
          <w:bCs/>
          <w:iCs/>
        </w:rPr>
      </w:pPr>
    </w:p>
    <w:tbl>
      <w:tblPr>
        <w:tblStyle w:val="TableGrid"/>
        <w:tblW w:w="0" w:type="auto"/>
        <w:tblLook w:val="04A0" w:firstRow="1" w:lastRow="0" w:firstColumn="1" w:lastColumn="0" w:noHBand="0" w:noVBand="1"/>
      </w:tblPr>
      <w:tblGrid>
        <w:gridCol w:w="2122"/>
        <w:gridCol w:w="6894"/>
      </w:tblGrid>
      <w:tr w:rsidR="00834D62" w14:paraId="6901B79F" w14:textId="77777777" w:rsidTr="00834D62">
        <w:tc>
          <w:tcPr>
            <w:tcW w:w="2122" w:type="dxa"/>
          </w:tcPr>
          <w:p w14:paraId="5CC28006" w14:textId="3AE5D123" w:rsidR="00834D62" w:rsidRPr="001E7B63" w:rsidRDefault="00834D62" w:rsidP="00583677">
            <w:pPr>
              <w:rPr>
                <w:rFonts w:cstheme="minorHAnsi"/>
                <w:bCs/>
                <w:color w:val="002060"/>
              </w:rPr>
            </w:pPr>
            <w:r w:rsidRPr="001E7B63">
              <w:rPr>
                <w:rFonts w:cstheme="minorHAnsi"/>
                <w:bCs/>
                <w:color w:val="002060"/>
              </w:rPr>
              <w:t>Team/Unit</w:t>
            </w:r>
          </w:p>
        </w:tc>
        <w:tc>
          <w:tcPr>
            <w:tcW w:w="6894" w:type="dxa"/>
          </w:tcPr>
          <w:p w14:paraId="2CB64F02" w14:textId="582D24F7" w:rsidR="00834D62" w:rsidRPr="00023D46" w:rsidRDefault="00AE1B3A" w:rsidP="00583677">
            <w:pPr>
              <w:rPr>
                <w:rFonts w:cstheme="minorHAnsi"/>
                <w:lang w:val="mi-NZ"/>
              </w:rPr>
            </w:pPr>
            <w:r w:rsidRPr="00BD10B7">
              <w:rPr>
                <w:rFonts w:cstheme="minorHAnsi"/>
              </w:rPr>
              <w:t xml:space="preserve">Organisation Services, </w:t>
            </w:r>
            <w:r w:rsidR="004C454B" w:rsidRPr="00BD10B7">
              <w:rPr>
                <w:rFonts w:cstheme="minorHAnsi"/>
              </w:rPr>
              <w:t>Hoahoa Ratonga</w:t>
            </w:r>
          </w:p>
        </w:tc>
      </w:tr>
      <w:tr w:rsidR="005F01DD" w14:paraId="0D40C48E" w14:textId="77777777">
        <w:tc>
          <w:tcPr>
            <w:tcW w:w="2122" w:type="dxa"/>
          </w:tcPr>
          <w:p w14:paraId="44C3EB64" w14:textId="77777777" w:rsidR="005F01DD" w:rsidRPr="001E7B63" w:rsidRDefault="005F01DD" w:rsidP="00583677">
            <w:pPr>
              <w:rPr>
                <w:rFonts w:cstheme="minorHAnsi"/>
                <w:bCs/>
                <w:color w:val="002060"/>
              </w:rPr>
            </w:pPr>
            <w:r w:rsidRPr="001E7B63">
              <w:rPr>
                <w:rFonts w:cstheme="minorHAnsi"/>
                <w:bCs/>
                <w:color w:val="002060"/>
              </w:rPr>
              <w:t>Reports to</w:t>
            </w:r>
          </w:p>
        </w:tc>
        <w:tc>
          <w:tcPr>
            <w:tcW w:w="6894" w:type="dxa"/>
          </w:tcPr>
          <w:p w14:paraId="2B2A3505" w14:textId="660BEDAD" w:rsidR="005F01DD" w:rsidRPr="00136E44" w:rsidRDefault="00AE1B3A" w:rsidP="00583677">
            <w:pPr>
              <w:rPr>
                <w:rFonts w:cstheme="minorHAnsi"/>
                <w:lang w:val="en-GB"/>
              </w:rPr>
            </w:pPr>
            <w:r>
              <w:rPr>
                <w:rFonts w:cstheme="minorHAnsi"/>
              </w:rPr>
              <w:t xml:space="preserve">Organisation Services </w:t>
            </w:r>
            <w:r w:rsidR="00B00238">
              <w:rPr>
                <w:rFonts w:cstheme="minorHAnsi"/>
              </w:rPr>
              <w:t>Manager</w:t>
            </w:r>
          </w:p>
        </w:tc>
      </w:tr>
      <w:tr w:rsidR="00834D62" w14:paraId="7D3BB10A" w14:textId="77777777" w:rsidTr="00834D62">
        <w:tc>
          <w:tcPr>
            <w:tcW w:w="2122" w:type="dxa"/>
          </w:tcPr>
          <w:p w14:paraId="46FF69C8" w14:textId="785A237F" w:rsidR="00834D62" w:rsidRPr="001E7B63" w:rsidRDefault="00834D62" w:rsidP="00583677">
            <w:pPr>
              <w:rPr>
                <w:rFonts w:cstheme="minorHAnsi"/>
                <w:bCs/>
                <w:color w:val="002060"/>
              </w:rPr>
            </w:pPr>
            <w:r w:rsidRPr="001E7B63">
              <w:rPr>
                <w:rFonts w:cstheme="minorHAnsi"/>
                <w:bCs/>
                <w:color w:val="002060"/>
              </w:rPr>
              <w:t>Location</w:t>
            </w:r>
          </w:p>
        </w:tc>
        <w:tc>
          <w:tcPr>
            <w:tcW w:w="6894" w:type="dxa"/>
          </w:tcPr>
          <w:p w14:paraId="4F8A0702" w14:textId="58488ADF" w:rsidR="00834D62" w:rsidRDefault="00F254E6" w:rsidP="00583677">
            <w:pPr>
              <w:rPr>
                <w:rFonts w:cstheme="minorHAnsi"/>
              </w:rPr>
            </w:pPr>
            <w:r>
              <w:rPr>
                <w:rFonts w:cstheme="minorHAnsi"/>
              </w:rPr>
              <w:t xml:space="preserve">Wellington </w:t>
            </w:r>
            <w:r w:rsidR="009A56B1">
              <w:rPr>
                <w:rFonts w:cstheme="minorHAnsi"/>
              </w:rPr>
              <w:t>/ Auckland</w:t>
            </w:r>
          </w:p>
        </w:tc>
      </w:tr>
      <w:tr w:rsidR="00834D62" w14:paraId="3B52857E" w14:textId="77777777" w:rsidTr="00834D62">
        <w:tc>
          <w:tcPr>
            <w:tcW w:w="2122" w:type="dxa"/>
          </w:tcPr>
          <w:p w14:paraId="692B8F14" w14:textId="7062B99D" w:rsidR="00834D62" w:rsidRPr="001E7B63" w:rsidRDefault="00834D62" w:rsidP="00583677">
            <w:pPr>
              <w:rPr>
                <w:rFonts w:cstheme="minorHAnsi"/>
                <w:bCs/>
                <w:color w:val="002060"/>
              </w:rPr>
            </w:pPr>
            <w:r w:rsidRPr="001E7B63">
              <w:rPr>
                <w:rFonts w:cstheme="minorHAnsi"/>
                <w:bCs/>
                <w:color w:val="002060"/>
              </w:rPr>
              <w:t>Salary Band</w:t>
            </w:r>
          </w:p>
        </w:tc>
        <w:tc>
          <w:tcPr>
            <w:tcW w:w="6894" w:type="dxa"/>
          </w:tcPr>
          <w:p w14:paraId="471CEA3A" w14:textId="2E78D174" w:rsidR="00834D62" w:rsidRDefault="00E55A18" w:rsidP="00583677">
            <w:pPr>
              <w:rPr>
                <w:rFonts w:cstheme="minorHAnsi"/>
              </w:rPr>
            </w:pPr>
            <w:r>
              <w:rPr>
                <w:rFonts w:cstheme="minorHAnsi"/>
              </w:rPr>
              <w:t>2B</w:t>
            </w:r>
          </w:p>
        </w:tc>
      </w:tr>
      <w:tr w:rsidR="00834D62" w14:paraId="7D8DB9A8" w14:textId="77777777" w:rsidTr="00834D62">
        <w:tc>
          <w:tcPr>
            <w:tcW w:w="2122" w:type="dxa"/>
          </w:tcPr>
          <w:p w14:paraId="04F210CF" w14:textId="5A1BC5F2" w:rsidR="00834D62" w:rsidRPr="001E7B63" w:rsidRDefault="00834D62" w:rsidP="00583677">
            <w:pPr>
              <w:rPr>
                <w:rFonts w:cstheme="minorHAnsi"/>
                <w:bCs/>
                <w:color w:val="002060"/>
              </w:rPr>
            </w:pPr>
            <w:r w:rsidRPr="001E7B63">
              <w:rPr>
                <w:rFonts w:cstheme="minorHAnsi"/>
                <w:bCs/>
                <w:color w:val="002060"/>
              </w:rPr>
              <w:t>Direct Reports</w:t>
            </w:r>
          </w:p>
        </w:tc>
        <w:tc>
          <w:tcPr>
            <w:tcW w:w="6894" w:type="dxa"/>
          </w:tcPr>
          <w:p w14:paraId="557B7D96" w14:textId="503B1010" w:rsidR="00834D62" w:rsidRDefault="00AE1B3A" w:rsidP="00583677">
            <w:pPr>
              <w:rPr>
                <w:rFonts w:cstheme="minorHAnsi"/>
              </w:rPr>
            </w:pPr>
            <w:r>
              <w:rPr>
                <w:rFonts w:cstheme="minorHAnsi"/>
              </w:rPr>
              <w:t>Nil</w:t>
            </w:r>
          </w:p>
        </w:tc>
      </w:tr>
      <w:tr w:rsidR="00EA2796" w14:paraId="3AEBB4B7" w14:textId="77777777" w:rsidTr="00834D62">
        <w:tc>
          <w:tcPr>
            <w:tcW w:w="2122" w:type="dxa"/>
          </w:tcPr>
          <w:p w14:paraId="18D68C19" w14:textId="3A89B77F" w:rsidR="00EA2796" w:rsidRPr="001E7B63" w:rsidRDefault="00EA2796" w:rsidP="00583677">
            <w:pPr>
              <w:rPr>
                <w:rFonts w:cstheme="minorHAnsi"/>
                <w:bCs/>
                <w:color w:val="002060"/>
              </w:rPr>
            </w:pPr>
            <w:r w:rsidRPr="001E7B63">
              <w:rPr>
                <w:rFonts w:cstheme="minorHAnsi"/>
                <w:bCs/>
                <w:color w:val="002060"/>
              </w:rPr>
              <w:t>Approved by</w:t>
            </w:r>
          </w:p>
        </w:tc>
        <w:tc>
          <w:tcPr>
            <w:tcW w:w="6894" w:type="dxa"/>
          </w:tcPr>
          <w:p w14:paraId="117FAC1D" w14:textId="77777777" w:rsidR="00D035B8" w:rsidRPr="00831E73" w:rsidRDefault="00D035B8" w:rsidP="00D035B8">
            <w:pPr>
              <w:rPr>
                <w:rFonts w:cstheme="minorHAnsi"/>
              </w:rPr>
            </w:pPr>
            <w:r w:rsidRPr="00831E73">
              <w:rPr>
                <w:rFonts w:cstheme="minorHAnsi"/>
              </w:rPr>
              <w:t>Tatau Uruora | Kāwanatanga Leader</w:t>
            </w:r>
          </w:p>
          <w:p w14:paraId="79C94F14" w14:textId="69FA9186" w:rsidR="00006502" w:rsidRPr="00F66328" w:rsidRDefault="00D035B8" w:rsidP="00D035B8">
            <w:pPr>
              <w:rPr>
                <w:rFonts w:cstheme="minorHAnsi"/>
                <w:highlight w:val="yellow"/>
              </w:rPr>
            </w:pPr>
            <w:r w:rsidRPr="00831E73">
              <w:rPr>
                <w:rFonts w:cstheme="minorHAnsi"/>
              </w:rPr>
              <w:t>Tatau Urutahi | Tino Rangatiratanga Leader</w:t>
            </w:r>
          </w:p>
        </w:tc>
      </w:tr>
      <w:tr w:rsidR="006E6F52" w14:paraId="1D2E74E5" w14:textId="77777777" w:rsidTr="00834D62">
        <w:tc>
          <w:tcPr>
            <w:tcW w:w="2122" w:type="dxa"/>
          </w:tcPr>
          <w:p w14:paraId="780EE254" w14:textId="601C4D80" w:rsidR="006E6F52" w:rsidRPr="001E7B63" w:rsidRDefault="006E6F52" w:rsidP="00583677">
            <w:pPr>
              <w:rPr>
                <w:rFonts w:cstheme="minorHAnsi"/>
                <w:bCs/>
                <w:color w:val="002060"/>
              </w:rPr>
            </w:pPr>
            <w:r w:rsidRPr="001E7B63">
              <w:rPr>
                <w:rFonts w:cstheme="minorHAnsi"/>
                <w:bCs/>
                <w:color w:val="002060"/>
              </w:rPr>
              <w:t>Date Approved</w:t>
            </w:r>
          </w:p>
        </w:tc>
        <w:tc>
          <w:tcPr>
            <w:tcW w:w="6894" w:type="dxa"/>
          </w:tcPr>
          <w:p w14:paraId="6E0DA98D" w14:textId="2E412604" w:rsidR="006E6F52" w:rsidRDefault="00E55A18" w:rsidP="00583677">
            <w:pPr>
              <w:rPr>
                <w:rFonts w:cstheme="minorHAnsi"/>
              </w:rPr>
            </w:pPr>
            <w:r>
              <w:rPr>
                <w:rFonts w:cstheme="minorHAnsi"/>
              </w:rPr>
              <w:t>August</w:t>
            </w:r>
            <w:r w:rsidR="0042201D">
              <w:rPr>
                <w:rFonts w:cstheme="minorHAnsi"/>
              </w:rPr>
              <w:t xml:space="preserve"> 202</w:t>
            </w:r>
            <w:r w:rsidR="00F66328">
              <w:rPr>
                <w:rFonts w:cstheme="minorHAnsi"/>
              </w:rPr>
              <w:t>4</w:t>
            </w:r>
          </w:p>
        </w:tc>
      </w:tr>
    </w:tbl>
    <w:p w14:paraId="63BC8C69" w14:textId="77777777" w:rsidR="00754CCE" w:rsidRDefault="00754CCE" w:rsidP="00583677">
      <w:pPr>
        <w:spacing w:after="0" w:line="240" w:lineRule="auto"/>
        <w:rPr>
          <w:rFonts w:cstheme="minorHAnsi"/>
          <w:b/>
        </w:rPr>
      </w:pPr>
    </w:p>
    <w:p w14:paraId="2961D7DD" w14:textId="16E7EC80" w:rsidR="00834D62" w:rsidRPr="002468BD" w:rsidRDefault="00A64B2F" w:rsidP="00876A19">
      <w:pPr>
        <w:spacing w:after="120" w:line="240" w:lineRule="auto"/>
        <w:rPr>
          <w:rFonts w:asciiTheme="majorHAnsi" w:hAnsiTheme="majorHAnsi" w:cstheme="majorHAnsi"/>
          <w:b/>
          <w:bCs/>
          <w:color w:val="002060"/>
          <w:sz w:val="28"/>
          <w:szCs w:val="28"/>
        </w:rPr>
      </w:pPr>
      <w:r w:rsidRPr="001258BE">
        <w:rPr>
          <w:rFonts w:asciiTheme="majorHAnsi" w:hAnsiTheme="majorHAnsi" w:cstheme="majorHAnsi"/>
          <w:b/>
          <w:bCs/>
          <w:color w:val="002060"/>
          <w:sz w:val="28"/>
          <w:szCs w:val="28"/>
        </w:rPr>
        <w:t xml:space="preserve">Ko </w:t>
      </w:r>
      <w:proofErr w:type="spellStart"/>
      <w:r w:rsidRPr="001258BE">
        <w:rPr>
          <w:rFonts w:asciiTheme="majorHAnsi" w:hAnsiTheme="majorHAnsi" w:cstheme="majorHAnsi"/>
          <w:b/>
          <w:bCs/>
          <w:color w:val="002060"/>
          <w:sz w:val="28"/>
          <w:szCs w:val="28"/>
        </w:rPr>
        <w:t>wai</w:t>
      </w:r>
      <w:proofErr w:type="spellEnd"/>
      <w:r w:rsidRPr="001258BE">
        <w:rPr>
          <w:rFonts w:asciiTheme="majorHAnsi" w:hAnsiTheme="majorHAnsi" w:cstheme="majorHAnsi"/>
          <w:b/>
          <w:bCs/>
          <w:color w:val="002060"/>
          <w:sz w:val="28"/>
          <w:szCs w:val="28"/>
        </w:rPr>
        <w:t xml:space="preserve"> </w:t>
      </w:r>
      <w:proofErr w:type="spellStart"/>
      <w:r w:rsidRPr="001258BE">
        <w:rPr>
          <w:rFonts w:asciiTheme="majorHAnsi" w:hAnsiTheme="majorHAnsi" w:cstheme="majorHAnsi"/>
          <w:b/>
          <w:bCs/>
          <w:color w:val="002060"/>
          <w:sz w:val="28"/>
          <w:szCs w:val="28"/>
        </w:rPr>
        <w:t>mātou</w:t>
      </w:r>
      <w:proofErr w:type="spellEnd"/>
      <w:r w:rsidR="00861321" w:rsidRPr="001258BE">
        <w:rPr>
          <w:rFonts w:asciiTheme="majorHAnsi" w:hAnsiTheme="majorHAnsi" w:cstheme="majorHAnsi"/>
          <w:b/>
          <w:bCs/>
          <w:color w:val="002060"/>
          <w:sz w:val="28"/>
          <w:szCs w:val="28"/>
        </w:rPr>
        <w:t xml:space="preserve"> |</w:t>
      </w:r>
      <w:r w:rsidR="00834D62" w:rsidRPr="001258BE">
        <w:rPr>
          <w:rFonts w:asciiTheme="majorHAnsi" w:hAnsiTheme="majorHAnsi" w:cstheme="majorHAnsi"/>
          <w:b/>
          <w:bCs/>
          <w:color w:val="002060"/>
          <w:sz w:val="28"/>
          <w:szCs w:val="28"/>
        </w:rPr>
        <w:t>About</w:t>
      </w:r>
      <w:r w:rsidR="00282AFD" w:rsidRPr="001258BE">
        <w:rPr>
          <w:rFonts w:asciiTheme="majorHAnsi" w:hAnsiTheme="majorHAnsi" w:cstheme="majorHAnsi"/>
          <w:b/>
          <w:bCs/>
          <w:color w:val="002060"/>
          <w:sz w:val="28"/>
          <w:szCs w:val="28"/>
        </w:rPr>
        <w:t xml:space="preserve"> </w:t>
      </w:r>
      <w:r w:rsidR="00834D62" w:rsidRPr="001258BE">
        <w:rPr>
          <w:rFonts w:asciiTheme="majorHAnsi" w:hAnsiTheme="majorHAnsi" w:cstheme="majorHAnsi"/>
          <w:b/>
          <w:bCs/>
          <w:color w:val="002060"/>
          <w:sz w:val="28"/>
          <w:szCs w:val="28"/>
        </w:rPr>
        <w:t>Human Rights Commission</w:t>
      </w:r>
    </w:p>
    <w:p w14:paraId="1A7D11A0" w14:textId="5980DF54" w:rsidR="00CB1AA7" w:rsidRDefault="008D01E2" w:rsidP="00CB1AA7">
      <w:pPr>
        <w:pStyle w:val="xmsonormal"/>
        <w:shd w:val="clear" w:color="auto" w:fill="FFFFFF"/>
        <w:jc w:val="both"/>
        <w:rPr>
          <w:color w:val="242424"/>
        </w:rPr>
      </w:pPr>
      <w:r w:rsidRPr="008D01E2">
        <w:rPr>
          <w:rStyle w:val="normaltextrun"/>
          <w:rFonts w:cstheme="minorHAnsi"/>
          <w:color w:val="000000"/>
          <w:shd w:val="clear" w:color="auto" w:fill="FFFFFF"/>
        </w:rPr>
        <w:t>Te Kāhui Tika Tangata is Aotearoa New Zealand’s national human rights institution</w:t>
      </w:r>
      <w:r w:rsidR="00947B99">
        <w:rPr>
          <w:rStyle w:val="normaltextrun"/>
          <w:rFonts w:cstheme="minorHAnsi"/>
          <w:color w:val="000000"/>
          <w:shd w:val="clear" w:color="auto" w:fill="FFFFFF"/>
        </w:rPr>
        <w:t xml:space="preserve">, </w:t>
      </w:r>
      <w:r w:rsidR="00947B99" w:rsidRPr="002C4814">
        <w:rPr>
          <w:rStyle w:val="contentpasted0"/>
          <w:shd w:val="clear" w:color="auto" w:fill="FFFFFF"/>
        </w:rPr>
        <w:t>accredited A status under the Paris Principles that internationally set the standard for NHRIs.</w:t>
      </w:r>
      <w:r w:rsidR="00CB1AA7">
        <w:rPr>
          <w:rStyle w:val="contentpasted0"/>
          <w:shd w:val="clear" w:color="auto" w:fill="FFFFFF"/>
        </w:rPr>
        <w:t xml:space="preserve"> </w:t>
      </w:r>
      <w:r w:rsidR="00947B99" w:rsidRPr="002C4814">
        <w:rPr>
          <w:rStyle w:val="contentpasted0"/>
          <w:shd w:val="clear" w:color="auto" w:fill="FFFFFF"/>
        </w:rPr>
        <w:t>Th</w:t>
      </w:r>
      <w:r w:rsidR="00947B99">
        <w:rPr>
          <w:rStyle w:val="contentpasted0"/>
          <w:color w:val="000000"/>
          <w:shd w:val="clear" w:color="auto" w:fill="FFFFFF"/>
        </w:rPr>
        <w:t>e Commission was created</w:t>
      </w:r>
      <w:r w:rsidR="00CB1AA7">
        <w:rPr>
          <w:rStyle w:val="contentpasted0"/>
          <w:color w:val="000000"/>
          <w:shd w:val="clear" w:color="auto" w:fill="FFFFFF"/>
        </w:rPr>
        <w:t xml:space="preserve"> </w:t>
      </w:r>
      <w:r w:rsidR="00947B99">
        <w:rPr>
          <w:color w:val="242424"/>
        </w:rPr>
        <w:t>in 1977 and</w:t>
      </w:r>
      <w:r w:rsidR="00947B99">
        <w:rPr>
          <w:color w:val="ED5C57"/>
        </w:rPr>
        <w:t xml:space="preserve"> </w:t>
      </w:r>
      <w:r w:rsidR="00947B99" w:rsidRPr="002C4814">
        <w:t>is enabled by the </w:t>
      </w:r>
      <w:hyperlink r:id="rId11" w:tgtFrame="_blank" w:history="1">
        <w:r w:rsidR="00947B99">
          <w:rPr>
            <w:rStyle w:val="Hyperlink"/>
          </w:rPr>
          <w:t>Human Rights Act 1993</w:t>
        </w:r>
      </w:hyperlink>
      <w:r w:rsidR="00CB1AA7">
        <w:rPr>
          <w:rStyle w:val="contentpasted0"/>
          <w:color w:val="0563C1"/>
          <w:u w:val="single"/>
        </w:rPr>
        <w:t xml:space="preserve"> </w:t>
      </w:r>
      <w:r w:rsidR="00947B99">
        <w:rPr>
          <w:rStyle w:val="contentpasted0"/>
          <w:color w:val="000000"/>
          <w:shd w:val="clear" w:color="auto" w:fill="FFFFFF"/>
        </w:rPr>
        <w:t xml:space="preserve">to </w:t>
      </w:r>
      <w:r w:rsidR="00947B99" w:rsidRPr="002C4814">
        <w:rPr>
          <w:rStyle w:val="contentpasted0"/>
          <w:shd w:val="clear" w:color="auto" w:fill="FFFFFF"/>
        </w:rPr>
        <w:t xml:space="preserve">protect and promote </w:t>
      </w:r>
      <w:r w:rsidR="00947B99">
        <w:rPr>
          <w:rStyle w:val="contentpasted0"/>
          <w:color w:val="000000"/>
          <w:shd w:val="clear" w:color="auto" w:fill="FFFFFF"/>
        </w:rPr>
        <w:t>human rights in Aotearoa</w:t>
      </w:r>
      <w:r w:rsidR="00947B99">
        <w:rPr>
          <w:color w:val="242424"/>
        </w:rPr>
        <w:t>.</w:t>
      </w:r>
      <w:r w:rsidR="00CB1AA7" w:rsidRPr="00CB1AA7">
        <w:rPr>
          <w:color w:val="242424"/>
        </w:rPr>
        <w:t xml:space="preserve"> </w:t>
      </w:r>
      <w:r w:rsidR="00CB1AA7">
        <w:rPr>
          <w:color w:val="242424"/>
        </w:rPr>
        <w:t>We operate independently of Government as an Independent Crown Entity however we are funded through the Ministry of Justice and are accountable as such for the use of public funds.</w:t>
      </w:r>
    </w:p>
    <w:p w14:paraId="4B19E64A" w14:textId="4004706F" w:rsidR="00CB1AA7" w:rsidRDefault="00CB1AA7" w:rsidP="00CB1AA7">
      <w:pPr>
        <w:pStyle w:val="xmsonormal"/>
        <w:shd w:val="clear" w:color="auto" w:fill="FFFFFF"/>
        <w:jc w:val="both"/>
        <w:rPr>
          <w:color w:val="242424"/>
        </w:rPr>
      </w:pPr>
    </w:p>
    <w:p w14:paraId="3BA48371" w14:textId="3C6265C1" w:rsidR="00CB1AA7" w:rsidRPr="00CB1AA7" w:rsidRDefault="00CB1AA7" w:rsidP="00CB1AA7">
      <w:pPr>
        <w:pStyle w:val="xmsonormal"/>
        <w:shd w:val="clear" w:color="auto" w:fill="FFFFFF"/>
        <w:jc w:val="both"/>
      </w:pPr>
      <w:r>
        <w:rPr>
          <w:color w:val="242424"/>
        </w:rPr>
        <w:t xml:space="preserve">It is a privilege to be part of the human rights movement. People are counting on us to ensure their lives are better. But it </w:t>
      </w:r>
      <w:r w:rsidR="002A1DA1">
        <w:rPr>
          <w:color w:val="242424"/>
        </w:rPr>
        <w:t xml:space="preserve">is </w:t>
      </w:r>
      <w:r>
        <w:rPr>
          <w:color w:val="242424"/>
        </w:rPr>
        <w:t>also a time when rights are not always easily understood or respected. It is work that comes with obligation and a responsibility to Aotearoa to</w:t>
      </w:r>
      <w:r>
        <w:rPr>
          <w:color w:val="ED5C57"/>
        </w:rPr>
        <w:t xml:space="preserve"> </w:t>
      </w:r>
      <w:r w:rsidRPr="00CB1AA7">
        <w:t>ensure rights and standards </w:t>
      </w:r>
      <w:r w:rsidRPr="00CB1AA7">
        <w:rPr>
          <w:rStyle w:val="contentpasted0"/>
          <w:lang w:val="en-US"/>
        </w:rPr>
        <w:t xml:space="preserve">enshrined in domestic and international law </w:t>
      </w:r>
      <w:r w:rsidRPr="00CB1AA7">
        <w:t>are upheld.</w:t>
      </w:r>
    </w:p>
    <w:p w14:paraId="315368BC" w14:textId="4CBF49AD" w:rsidR="00CB1AA7" w:rsidRDefault="00CB1AA7" w:rsidP="00CB1AA7">
      <w:pPr>
        <w:pStyle w:val="xmsonormal"/>
        <w:shd w:val="clear" w:color="auto" w:fill="FFFFFF"/>
        <w:jc w:val="both"/>
        <w:rPr>
          <w:color w:val="242424"/>
        </w:rPr>
      </w:pPr>
    </w:p>
    <w:p w14:paraId="67E5B03D" w14:textId="5A2E27C9" w:rsidR="00CB1AA7" w:rsidRDefault="00CB1AA7" w:rsidP="00CB1AA7">
      <w:pPr>
        <w:pStyle w:val="xmsonormal"/>
        <w:shd w:val="clear" w:color="auto" w:fill="FFFFFF"/>
        <w:jc w:val="both"/>
        <w:rPr>
          <w:color w:val="242424"/>
        </w:rPr>
      </w:pPr>
      <w:r w:rsidRPr="007C5A21">
        <w:rPr>
          <w:rStyle w:val="contentpasted0"/>
          <w:color w:val="000000"/>
          <w:shd w:val="clear" w:color="auto" w:fill="FFFFFF"/>
        </w:rPr>
        <w:t xml:space="preserve">We are committed to supporting a life of dignity for all, and to </w:t>
      </w:r>
      <w:r w:rsidR="00150C82" w:rsidRPr="007C5A21">
        <w:rPr>
          <w:rStyle w:val="contentpasted0"/>
          <w:color w:val="000000"/>
          <w:shd w:val="clear" w:color="auto" w:fill="FFFFFF"/>
        </w:rPr>
        <w:t xml:space="preserve">being </w:t>
      </w:r>
      <w:r w:rsidRPr="007C5A21">
        <w:rPr>
          <w:rStyle w:val="contentpasted0"/>
          <w:color w:val="000000"/>
          <w:shd w:val="clear" w:color="auto" w:fill="FFFFFF"/>
        </w:rPr>
        <w:t xml:space="preserve">a Te Tiriti based organisation </w:t>
      </w:r>
      <w:proofErr w:type="spellStart"/>
      <w:r w:rsidRPr="007C5A21">
        <w:rPr>
          <w:rStyle w:val="contentpasted0"/>
          <w:color w:val="000000"/>
          <w:shd w:val="clear" w:color="auto" w:fill="FFFFFF"/>
        </w:rPr>
        <w:t>tauira</w:t>
      </w:r>
      <w:proofErr w:type="spellEnd"/>
      <w:r w:rsidRPr="007C5A21">
        <w:rPr>
          <w:rStyle w:val="contentpasted0"/>
          <w:color w:val="000000"/>
          <w:shd w:val="clear" w:color="auto" w:fill="FFFFFF"/>
        </w:rPr>
        <w:t xml:space="preserve"> and human rights exemplar</w:t>
      </w:r>
      <w:r w:rsidRPr="009153C1">
        <w:rPr>
          <w:rStyle w:val="contentpasted0"/>
          <w:color w:val="000000"/>
          <w:shd w:val="clear" w:color="auto" w:fill="FFFFFF"/>
        </w:rPr>
        <w:t>.</w:t>
      </w:r>
      <w:r w:rsidRPr="007C5A21">
        <w:rPr>
          <w:color w:val="242424"/>
        </w:rPr>
        <w:t xml:space="preserve"> </w:t>
      </w:r>
      <w:r w:rsidR="00CA7327">
        <w:rPr>
          <w:color w:val="242424"/>
        </w:rPr>
        <w:t>W</w:t>
      </w:r>
      <w:r w:rsidRPr="007C5A21">
        <w:rPr>
          <w:color w:val="242424"/>
        </w:rPr>
        <w:t>e aim to ensure that all four articles of Te Tiriti o Waitangi are upheld at every level of the organisation and in all our activities.</w:t>
      </w:r>
      <w:r>
        <w:rPr>
          <w:color w:val="242424"/>
        </w:rPr>
        <w:t xml:space="preserve"> Our expectation is that all individuals and teams have an important role in contributing to this journey and to be nimble, focused and coordinated for collective impact.</w:t>
      </w:r>
    </w:p>
    <w:p w14:paraId="5F384084" w14:textId="71A6F9FC" w:rsidR="00CB1AA7" w:rsidRDefault="00CB1AA7" w:rsidP="00583677">
      <w:pPr>
        <w:spacing w:after="0" w:line="240" w:lineRule="auto"/>
        <w:jc w:val="both"/>
        <w:rPr>
          <w:rStyle w:val="normaltextrun"/>
          <w:rFonts w:cstheme="minorHAnsi"/>
          <w:color w:val="000000"/>
          <w:shd w:val="clear" w:color="auto" w:fill="FFFFFF"/>
        </w:rPr>
      </w:pPr>
    </w:p>
    <w:p w14:paraId="38E15F0B" w14:textId="43718B39" w:rsidR="004107B5" w:rsidRPr="002468BD" w:rsidRDefault="004107B5" w:rsidP="00876A19">
      <w:pPr>
        <w:spacing w:after="120" w:line="240" w:lineRule="auto"/>
        <w:rPr>
          <w:rFonts w:asciiTheme="majorHAnsi" w:eastAsia="Calibri" w:hAnsiTheme="majorHAnsi" w:cstheme="majorHAnsi"/>
          <w:b/>
          <w:bCs/>
          <w:sz w:val="28"/>
          <w:szCs w:val="28"/>
        </w:rPr>
      </w:pPr>
      <w:r w:rsidRPr="001258BE">
        <w:rPr>
          <w:rStyle w:val="normaltextrun"/>
          <w:rFonts w:asciiTheme="majorHAnsi" w:eastAsia="Calibri" w:hAnsiTheme="majorHAnsi" w:cstheme="majorHAnsi"/>
          <w:b/>
          <w:bCs/>
          <w:color w:val="1F3864" w:themeColor="accent1" w:themeShade="80"/>
          <w:sz w:val="28"/>
          <w:szCs w:val="28"/>
        </w:rPr>
        <w:t xml:space="preserve">Ō </w:t>
      </w:r>
      <w:proofErr w:type="spellStart"/>
      <w:r w:rsidRPr="001258BE">
        <w:rPr>
          <w:rStyle w:val="normaltextrun"/>
          <w:rFonts w:asciiTheme="majorHAnsi" w:eastAsia="Calibri" w:hAnsiTheme="majorHAnsi" w:cstheme="majorHAnsi"/>
          <w:b/>
          <w:bCs/>
          <w:color w:val="1F3864" w:themeColor="accent1" w:themeShade="80"/>
          <w:sz w:val="28"/>
          <w:szCs w:val="28"/>
        </w:rPr>
        <w:t>mātou</w:t>
      </w:r>
      <w:proofErr w:type="spellEnd"/>
      <w:r w:rsidRPr="001258BE">
        <w:rPr>
          <w:rStyle w:val="normaltextrun"/>
          <w:rFonts w:asciiTheme="majorHAnsi" w:eastAsia="Calibri" w:hAnsiTheme="majorHAnsi" w:cstheme="majorHAnsi"/>
          <w:b/>
          <w:bCs/>
          <w:color w:val="1F3864" w:themeColor="accent1" w:themeShade="80"/>
          <w:sz w:val="28"/>
          <w:szCs w:val="28"/>
        </w:rPr>
        <w:t xml:space="preserve"> </w:t>
      </w:r>
      <w:proofErr w:type="spellStart"/>
      <w:r w:rsidRPr="001258BE">
        <w:rPr>
          <w:rStyle w:val="normaltextrun"/>
          <w:rFonts w:asciiTheme="majorHAnsi" w:eastAsia="Calibri" w:hAnsiTheme="majorHAnsi" w:cstheme="majorHAnsi"/>
          <w:b/>
          <w:bCs/>
          <w:color w:val="1F3864" w:themeColor="accent1" w:themeShade="80"/>
          <w:sz w:val="28"/>
          <w:szCs w:val="28"/>
        </w:rPr>
        <w:t>uara</w:t>
      </w:r>
      <w:proofErr w:type="spellEnd"/>
      <w:r w:rsidRPr="001258BE">
        <w:rPr>
          <w:rStyle w:val="normaltextrun"/>
          <w:rFonts w:asciiTheme="majorHAnsi" w:eastAsia="Calibri" w:hAnsiTheme="majorHAnsi" w:cstheme="majorHAnsi"/>
          <w:b/>
          <w:bCs/>
          <w:color w:val="1F3864" w:themeColor="accent1" w:themeShade="80"/>
          <w:sz w:val="28"/>
          <w:szCs w:val="28"/>
        </w:rPr>
        <w:t xml:space="preserve"> </w:t>
      </w:r>
      <w:r w:rsidR="00130256">
        <w:rPr>
          <w:rStyle w:val="normaltextrun"/>
          <w:rFonts w:asciiTheme="majorHAnsi" w:eastAsia="Calibri" w:hAnsiTheme="majorHAnsi" w:cstheme="majorHAnsi"/>
          <w:b/>
          <w:bCs/>
          <w:color w:val="1F3864" w:themeColor="accent1" w:themeShade="80"/>
          <w:sz w:val="28"/>
          <w:szCs w:val="28"/>
        </w:rPr>
        <w:t xml:space="preserve">| </w:t>
      </w:r>
      <w:r w:rsidRPr="001258BE">
        <w:rPr>
          <w:rStyle w:val="normaltextrun"/>
          <w:rFonts w:asciiTheme="majorHAnsi" w:eastAsia="Calibri" w:hAnsiTheme="majorHAnsi" w:cstheme="majorHAnsi"/>
          <w:b/>
          <w:bCs/>
          <w:color w:val="1F3864" w:themeColor="accent1" w:themeShade="80"/>
          <w:sz w:val="28"/>
          <w:szCs w:val="28"/>
        </w:rPr>
        <w:t>Our values</w:t>
      </w:r>
      <w:r w:rsidRPr="002468BD">
        <w:rPr>
          <w:rFonts w:asciiTheme="majorHAnsi" w:eastAsia="Calibri" w:hAnsiTheme="majorHAnsi" w:cstheme="majorHAnsi"/>
          <w:b/>
          <w:bCs/>
          <w:sz w:val="28"/>
          <w:szCs w:val="28"/>
        </w:rPr>
        <w:t xml:space="preserve"> </w:t>
      </w:r>
    </w:p>
    <w:p w14:paraId="39080562" w14:textId="77777777" w:rsidR="004107B5" w:rsidRPr="00E15DC8" w:rsidRDefault="004107B5" w:rsidP="00583677">
      <w:pPr>
        <w:spacing w:after="0" w:line="240" w:lineRule="auto"/>
        <w:jc w:val="both"/>
        <w:rPr>
          <w:rFonts w:cstheme="minorHAnsi"/>
        </w:rPr>
      </w:pPr>
      <w:r w:rsidRPr="00E15DC8">
        <w:rPr>
          <w:rFonts w:cstheme="minorHAnsi"/>
        </w:rPr>
        <w:t>Our values guide how we behave as an organisation and as individuals to achieve our mission:</w:t>
      </w:r>
    </w:p>
    <w:p w14:paraId="03C35905" w14:textId="77777777" w:rsidR="004107B5" w:rsidRPr="002468BD" w:rsidRDefault="004107B5" w:rsidP="00083A13">
      <w:pPr>
        <w:pStyle w:val="ListParagraph"/>
        <w:numPr>
          <w:ilvl w:val="0"/>
          <w:numId w:val="2"/>
        </w:numPr>
        <w:spacing w:after="0" w:line="240" w:lineRule="auto"/>
        <w:contextualSpacing w:val="0"/>
        <w:jc w:val="both"/>
        <w:rPr>
          <w:rFonts w:cstheme="minorHAnsi"/>
        </w:rPr>
      </w:pPr>
      <w:r w:rsidRPr="002468BD">
        <w:rPr>
          <w:rFonts w:cstheme="minorHAnsi"/>
        </w:rPr>
        <w:t>Mana tangata – human dignity</w:t>
      </w:r>
    </w:p>
    <w:p w14:paraId="783AD52D" w14:textId="77777777" w:rsidR="004107B5" w:rsidRPr="002468BD" w:rsidRDefault="004107B5" w:rsidP="00083A13">
      <w:pPr>
        <w:pStyle w:val="ListParagraph"/>
        <w:numPr>
          <w:ilvl w:val="0"/>
          <w:numId w:val="2"/>
        </w:numPr>
        <w:spacing w:after="0" w:line="240" w:lineRule="auto"/>
        <w:contextualSpacing w:val="0"/>
        <w:jc w:val="both"/>
        <w:rPr>
          <w:rFonts w:cstheme="minorHAnsi"/>
        </w:rPr>
      </w:pPr>
      <w:proofErr w:type="spellStart"/>
      <w:r w:rsidRPr="002468BD">
        <w:rPr>
          <w:rFonts w:cstheme="minorHAnsi"/>
        </w:rPr>
        <w:t>Māia</w:t>
      </w:r>
      <w:proofErr w:type="spellEnd"/>
      <w:r w:rsidRPr="002468BD">
        <w:rPr>
          <w:rFonts w:cstheme="minorHAnsi"/>
        </w:rPr>
        <w:t>, tika, pono – courage and integrity</w:t>
      </w:r>
    </w:p>
    <w:p w14:paraId="041120AE" w14:textId="77777777" w:rsidR="004107B5" w:rsidRPr="002468BD" w:rsidRDefault="004107B5" w:rsidP="00083A13">
      <w:pPr>
        <w:pStyle w:val="ListParagraph"/>
        <w:numPr>
          <w:ilvl w:val="0"/>
          <w:numId w:val="2"/>
        </w:numPr>
        <w:spacing w:after="0" w:line="240" w:lineRule="auto"/>
        <w:contextualSpacing w:val="0"/>
        <w:jc w:val="both"/>
        <w:rPr>
          <w:rFonts w:cstheme="minorHAnsi"/>
        </w:rPr>
      </w:pPr>
      <w:r w:rsidRPr="002468BD">
        <w:rPr>
          <w:rFonts w:cstheme="minorHAnsi"/>
        </w:rPr>
        <w:t>Whanaungatanga – relationships</w:t>
      </w:r>
    </w:p>
    <w:p w14:paraId="47A648EF" w14:textId="77777777" w:rsidR="004107B5" w:rsidRDefault="004107B5" w:rsidP="00583677">
      <w:pPr>
        <w:spacing w:after="0" w:line="240" w:lineRule="auto"/>
        <w:jc w:val="both"/>
        <w:rPr>
          <w:rFonts w:cstheme="minorHAnsi"/>
        </w:rPr>
      </w:pPr>
    </w:p>
    <w:p w14:paraId="15E001BA" w14:textId="526E6804" w:rsidR="007B238D" w:rsidRPr="002468BD" w:rsidRDefault="007B238D" w:rsidP="00876A19">
      <w:pPr>
        <w:spacing w:after="120" w:line="240" w:lineRule="auto"/>
        <w:ind w:left="720" w:hanging="720"/>
        <w:rPr>
          <w:rStyle w:val="normaltextrun"/>
          <w:rFonts w:asciiTheme="majorHAnsi" w:eastAsia="Calibri" w:hAnsiTheme="majorHAnsi" w:cstheme="majorHAnsi"/>
          <w:b/>
          <w:bCs/>
          <w:color w:val="1F3864" w:themeColor="accent1" w:themeShade="80"/>
          <w:sz w:val="28"/>
          <w:szCs w:val="28"/>
        </w:rPr>
      </w:pPr>
      <w:proofErr w:type="spellStart"/>
      <w:r>
        <w:rPr>
          <w:rStyle w:val="normaltextrun"/>
          <w:rFonts w:asciiTheme="majorHAnsi" w:eastAsia="Calibri" w:hAnsiTheme="majorHAnsi" w:cstheme="majorHAnsi"/>
          <w:b/>
          <w:bCs/>
          <w:color w:val="1F3864" w:themeColor="accent1" w:themeShade="80"/>
          <w:sz w:val="28"/>
          <w:szCs w:val="28"/>
        </w:rPr>
        <w:t>Mō</w:t>
      </w:r>
      <w:proofErr w:type="spellEnd"/>
      <w:r>
        <w:rPr>
          <w:rStyle w:val="normaltextrun"/>
          <w:rFonts w:asciiTheme="majorHAnsi" w:eastAsia="Calibri" w:hAnsiTheme="majorHAnsi" w:cstheme="majorHAnsi"/>
          <w:b/>
          <w:bCs/>
          <w:color w:val="1F3864" w:themeColor="accent1" w:themeShade="80"/>
          <w:sz w:val="28"/>
          <w:szCs w:val="28"/>
        </w:rPr>
        <w:t xml:space="preserve"> </w:t>
      </w:r>
      <w:proofErr w:type="spellStart"/>
      <w:r>
        <w:rPr>
          <w:rStyle w:val="normaltextrun"/>
          <w:rFonts w:asciiTheme="majorHAnsi" w:eastAsia="Calibri" w:hAnsiTheme="majorHAnsi" w:cstheme="majorHAnsi"/>
          <w:b/>
          <w:bCs/>
          <w:color w:val="1F3864" w:themeColor="accent1" w:themeShade="80"/>
          <w:sz w:val="28"/>
          <w:szCs w:val="28"/>
        </w:rPr>
        <w:t>tō</w:t>
      </w:r>
      <w:proofErr w:type="spellEnd"/>
      <w:r>
        <w:rPr>
          <w:rStyle w:val="normaltextrun"/>
          <w:rFonts w:asciiTheme="majorHAnsi" w:eastAsia="Calibri" w:hAnsiTheme="majorHAnsi" w:cstheme="majorHAnsi"/>
          <w:b/>
          <w:bCs/>
          <w:color w:val="1F3864" w:themeColor="accent1" w:themeShade="80"/>
          <w:sz w:val="28"/>
          <w:szCs w:val="28"/>
        </w:rPr>
        <w:t xml:space="preserve"> </w:t>
      </w:r>
      <w:proofErr w:type="spellStart"/>
      <w:r>
        <w:rPr>
          <w:rStyle w:val="normaltextrun"/>
          <w:rFonts w:asciiTheme="majorHAnsi" w:eastAsia="Calibri" w:hAnsiTheme="majorHAnsi" w:cstheme="majorHAnsi"/>
          <w:b/>
          <w:bCs/>
          <w:color w:val="1F3864" w:themeColor="accent1" w:themeShade="80"/>
          <w:sz w:val="28"/>
          <w:szCs w:val="28"/>
        </w:rPr>
        <w:t>mātou</w:t>
      </w:r>
      <w:proofErr w:type="spellEnd"/>
      <w:r>
        <w:rPr>
          <w:rStyle w:val="normaltextrun"/>
          <w:rFonts w:asciiTheme="majorHAnsi" w:eastAsia="Calibri" w:hAnsiTheme="majorHAnsi" w:cstheme="majorHAnsi"/>
          <w:b/>
          <w:bCs/>
          <w:color w:val="1F3864" w:themeColor="accent1" w:themeShade="80"/>
          <w:sz w:val="28"/>
          <w:szCs w:val="28"/>
        </w:rPr>
        <w:t xml:space="preserve"> rōpū </w:t>
      </w:r>
      <w:r w:rsidR="00130256">
        <w:rPr>
          <w:rStyle w:val="normaltextrun"/>
          <w:rFonts w:asciiTheme="majorHAnsi" w:eastAsia="Calibri" w:hAnsiTheme="majorHAnsi" w:cstheme="majorHAnsi"/>
          <w:b/>
          <w:bCs/>
          <w:color w:val="1F3864" w:themeColor="accent1" w:themeShade="80"/>
          <w:sz w:val="28"/>
          <w:szCs w:val="28"/>
        </w:rPr>
        <w:t>|</w:t>
      </w:r>
      <w:r w:rsidRPr="002468BD">
        <w:rPr>
          <w:rStyle w:val="normaltextrun"/>
          <w:rFonts w:asciiTheme="majorHAnsi" w:eastAsia="Calibri" w:hAnsiTheme="majorHAnsi" w:cstheme="majorHAnsi"/>
          <w:b/>
          <w:bCs/>
          <w:color w:val="1F3864" w:themeColor="accent1" w:themeShade="80"/>
          <w:sz w:val="28"/>
          <w:szCs w:val="28"/>
        </w:rPr>
        <w:t xml:space="preserve"> About the team </w:t>
      </w:r>
    </w:p>
    <w:p w14:paraId="29808440" w14:textId="77777777" w:rsidR="00A422B7" w:rsidRDefault="00A422B7" w:rsidP="00A422B7">
      <w:pPr>
        <w:pStyle w:val="xmsonormal"/>
        <w:spacing w:after="144"/>
        <w:jc w:val="both"/>
      </w:pPr>
      <w:r>
        <w:t xml:space="preserve">Hiranga Tōpū works collaboratively </w:t>
      </w:r>
      <w:r>
        <w:rPr>
          <w:rStyle w:val="xcf11"/>
        </w:rPr>
        <w:t>to deliver excellent, people-centred, and joined-up services founded on manaakitanga</w:t>
      </w:r>
      <w:r>
        <w:t xml:space="preserve"> across the three functions of: </w:t>
      </w:r>
    </w:p>
    <w:p w14:paraId="425E5581"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Pūmanawa Tangata - People and Culture</w:t>
      </w:r>
    </w:p>
    <w:p w14:paraId="38030FEE"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Hoahoa Ratonga - Organisation Services</w:t>
      </w:r>
    </w:p>
    <w:p w14:paraId="6886DDAC" w14:textId="57E8DAD4" w:rsidR="00A422B7" w:rsidRDefault="00CA7327" w:rsidP="00A422B7">
      <w:pPr>
        <w:pStyle w:val="xmsolistparagraph"/>
        <w:numPr>
          <w:ilvl w:val="0"/>
          <w:numId w:val="14"/>
        </w:numPr>
        <w:spacing w:after="0" w:line="240" w:lineRule="auto"/>
        <w:rPr>
          <w:rFonts w:eastAsia="Times New Roman"/>
        </w:rPr>
      </w:pPr>
      <w:r>
        <w:rPr>
          <w:rFonts w:eastAsia="Times New Roman"/>
        </w:rPr>
        <w:t>Pūtea -</w:t>
      </w:r>
      <w:r w:rsidR="00A422B7">
        <w:rPr>
          <w:rFonts w:eastAsia="Times New Roman"/>
        </w:rPr>
        <w:t xml:space="preserve"> Finance</w:t>
      </w:r>
    </w:p>
    <w:p w14:paraId="18F302E0" w14:textId="77777777" w:rsidR="00A422B7" w:rsidRDefault="00A422B7" w:rsidP="00A422B7">
      <w:pPr>
        <w:pStyle w:val="xxparagraph"/>
        <w:shd w:val="clear" w:color="auto" w:fill="FFFFFF"/>
        <w:spacing w:before="0" w:beforeAutospacing="0" w:after="0" w:afterAutospacing="0"/>
        <w:jc w:val="both"/>
        <w:rPr>
          <w:rStyle w:val="xcontentpasted0"/>
          <w:color w:val="000000"/>
        </w:rPr>
      </w:pPr>
    </w:p>
    <w:p w14:paraId="3DC21AB9" w14:textId="77777777" w:rsidR="00A422B7" w:rsidRDefault="00A422B7" w:rsidP="00A422B7">
      <w:pPr>
        <w:pStyle w:val="xxparagraph"/>
        <w:shd w:val="clear" w:color="auto" w:fill="FFFFFF"/>
        <w:spacing w:before="0" w:beforeAutospacing="0" w:after="0" w:afterAutospacing="0"/>
        <w:jc w:val="both"/>
        <w:rPr>
          <w:rStyle w:val="xcontentpasted0"/>
        </w:rPr>
      </w:pPr>
      <w:r>
        <w:rPr>
          <w:color w:val="000000"/>
        </w:rPr>
        <w:t xml:space="preserve">The team collaborates with staff and managers in the Commission to find innovative and timely solutions that strengthen and sustain the Commission’s infrastructure and enable delivery of the Commission’s services to Aotearoa New Zealand.  </w:t>
      </w:r>
      <w:r>
        <w:rPr>
          <w:rStyle w:val="xcontentpasted0"/>
          <w:color w:val="242424"/>
          <w:lang w:val="mi-NZ"/>
        </w:rPr>
        <w:t xml:space="preserve">It is led by the Commissions’s Chief Operating </w:t>
      </w:r>
      <w:r>
        <w:rPr>
          <w:rStyle w:val="xcontentpasted0"/>
          <w:color w:val="242424"/>
          <w:lang w:val="mi-NZ"/>
        </w:rPr>
        <w:lastRenderedPageBreak/>
        <w:t xml:space="preserve">Officer and </w:t>
      </w:r>
      <w:r>
        <w:rPr>
          <w:rStyle w:val="xcontentpasted0"/>
          <w:color w:val="000000"/>
        </w:rPr>
        <w:t>works alongside, and in support of, the other rōpū in the Commission for collective impact in:</w:t>
      </w:r>
    </w:p>
    <w:p w14:paraId="1B1A8534" w14:textId="63C29DA2" w:rsidR="00A422B7" w:rsidRDefault="00A422B7" w:rsidP="00A422B7">
      <w:pPr>
        <w:pStyle w:val="xxparagraph"/>
        <w:shd w:val="clear" w:color="auto" w:fill="FFFFFF"/>
        <w:spacing w:before="0" w:beforeAutospacing="0" w:after="0" w:afterAutospacing="0"/>
        <w:jc w:val="both"/>
      </w:pPr>
    </w:p>
    <w:p w14:paraId="6374DD73"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Human resources and organisational development services enabling the Commission to meet its obligations as a good employer. This includes support for recruitment, retention, change, training and development, wellbeing, and performance</w:t>
      </w:r>
    </w:p>
    <w:p w14:paraId="15608283"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 xml:space="preserve">IT and information management support and oversight including guidance, capability building, and resources for kaimahi </w:t>
      </w:r>
    </w:p>
    <w:p w14:paraId="327B8720"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Facilities management services, office coordination, and logistics support providing high quality and responsive internal and external customer service to staff and visitors to the Commission</w:t>
      </w:r>
    </w:p>
    <w:p w14:paraId="28F59545" w14:textId="77777777" w:rsidR="00130256" w:rsidRDefault="00130256" w:rsidP="00B33BF2">
      <w:pPr>
        <w:pStyle w:val="xmsolistparagraph"/>
        <w:numPr>
          <w:ilvl w:val="0"/>
          <w:numId w:val="14"/>
        </w:numPr>
        <w:spacing w:after="0" w:line="240" w:lineRule="auto"/>
        <w:rPr>
          <w:rFonts w:eastAsia="Times New Roman"/>
        </w:rPr>
      </w:pPr>
      <w:r w:rsidRPr="00130256">
        <w:rPr>
          <w:rFonts w:eastAsia="Times New Roman"/>
        </w:rPr>
        <w:t xml:space="preserve">Executive administrative support to the Commissioners and senior leaders (where assigned) to enable leaders to deliver effectively against their significant responsibilities </w:t>
      </w:r>
    </w:p>
    <w:p w14:paraId="1AFE95D0" w14:textId="455D5794" w:rsidR="00A422B7" w:rsidRPr="00130256" w:rsidRDefault="00A422B7" w:rsidP="00B33BF2">
      <w:pPr>
        <w:pStyle w:val="xmsolistparagraph"/>
        <w:numPr>
          <w:ilvl w:val="0"/>
          <w:numId w:val="14"/>
        </w:numPr>
        <w:spacing w:after="0" w:line="240" w:lineRule="auto"/>
        <w:rPr>
          <w:rFonts w:eastAsia="Times New Roman"/>
        </w:rPr>
      </w:pPr>
      <w:r w:rsidRPr="00130256">
        <w:rPr>
          <w:rFonts w:eastAsia="Times New Roman"/>
        </w:rPr>
        <w:t>Financial and procurement services including statutory financial reporting and ongoing financial sustainability</w:t>
      </w:r>
    </w:p>
    <w:p w14:paraId="33C61971"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Health and safety guidance, resources, and tools for kaimahi and managers, and</w:t>
      </w:r>
    </w:p>
    <w:p w14:paraId="51CAC576" w14:textId="77777777" w:rsidR="00A422B7" w:rsidRDefault="00A422B7" w:rsidP="00A422B7">
      <w:pPr>
        <w:pStyle w:val="xmsolistparagraph"/>
        <w:numPr>
          <w:ilvl w:val="0"/>
          <w:numId w:val="14"/>
        </w:numPr>
        <w:spacing w:after="0" w:line="240" w:lineRule="auto"/>
        <w:rPr>
          <w:rFonts w:eastAsia="Times New Roman"/>
        </w:rPr>
      </w:pPr>
      <w:r>
        <w:rPr>
          <w:rFonts w:eastAsia="Times New Roman"/>
        </w:rPr>
        <w:t>Project and programme methodology expertise.</w:t>
      </w:r>
    </w:p>
    <w:p w14:paraId="6B062FA8" w14:textId="77777777" w:rsidR="00A422B7" w:rsidRDefault="00A422B7" w:rsidP="00A422B7">
      <w:pPr>
        <w:pStyle w:val="xxparagraph"/>
        <w:shd w:val="clear" w:color="auto" w:fill="FFFFFF"/>
        <w:spacing w:before="0" w:beforeAutospacing="0" w:after="0" w:afterAutospacing="0"/>
        <w:jc w:val="both"/>
        <w:rPr>
          <w:rStyle w:val="xcontentpasted0"/>
          <w:color w:val="000000"/>
        </w:rPr>
      </w:pPr>
    </w:p>
    <w:p w14:paraId="675F4088" w14:textId="016CC547" w:rsidR="00441099" w:rsidRDefault="00A422B7" w:rsidP="00A422B7">
      <w:pPr>
        <w:pStyle w:val="xparagraph"/>
        <w:shd w:val="clear" w:color="auto" w:fill="FFFFFF"/>
        <w:spacing w:before="0" w:beforeAutospacing="0" w:after="0" w:afterAutospacing="0"/>
        <w:jc w:val="both"/>
        <w:rPr>
          <w:rStyle w:val="contentpasted0"/>
        </w:rPr>
      </w:pPr>
      <w:r>
        <w:rPr>
          <w:rStyle w:val="xcontentpasted0"/>
          <w:color w:val="000000"/>
        </w:rPr>
        <w:t xml:space="preserve">With a focus on </w:t>
      </w:r>
      <w:r>
        <w:t>addressing legacy issues and building system and business improvements, t</w:t>
      </w:r>
      <w:r>
        <w:rPr>
          <w:rStyle w:val="xcontentpasted0"/>
          <w:color w:val="000000"/>
        </w:rPr>
        <w:t xml:space="preserve">he team provides reliable expertise and trusted advice, </w:t>
      </w:r>
      <w:r>
        <w:t xml:space="preserve">collaborating with Commission kaimahi to find solutions and opportunities. Hiranga Tōpū is committed to </w:t>
      </w:r>
      <w:r>
        <w:rPr>
          <w:rStyle w:val="xcontentpasted0"/>
          <w:color w:val="000000"/>
        </w:rPr>
        <w:t xml:space="preserve">strengthening and championing the Commission as a Tiriti based organisation, role modelling adaptability and </w:t>
      </w:r>
      <w:r>
        <w:t xml:space="preserve">embracing new ways of working </w:t>
      </w:r>
      <w:r>
        <w:rPr>
          <w:rStyle w:val="xcontentpasted0"/>
          <w:color w:val="000000"/>
        </w:rPr>
        <w:t>to support impact and sustainability. </w:t>
      </w:r>
    </w:p>
    <w:p w14:paraId="27DB05B4" w14:textId="77777777" w:rsidR="00B22EBF" w:rsidRPr="002468BD" w:rsidRDefault="00B22EBF" w:rsidP="00583677">
      <w:pPr>
        <w:spacing w:after="0" w:line="240" w:lineRule="auto"/>
        <w:jc w:val="both"/>
        <w:rPr>
          <w:rFonts w:cstheme="minorHAnsi"/>
        </w:rPr>
      </w:pPr>
    </w:p>
    <w:p w14:paraId="7EDD00E8" w14:textId="72578C6D" w:rsidR="0046469D" w:rsidRDefault="0046469D" w:rsidP="00876A19">
      <w:pPr>
        <w:spacing w:after="120" w:line="240" w:lineRule="auto"/>
        <w:ind w:left="720" w:hanging="720"/>
        <w:rPr>
          <w:rStyle w:val="normaltextrun"/>
          <w:rFonts w:asciiTheme="majorHAnsi" w:hAnsiTheme="majorHAnsi" w:cstheme="majorHAnsi"/>
          <w:b/>
          <w:bCs/>
          <w:color w:val="1F3864" w:themeColor="accent1" w:themeShade="80"/>
          <w:sz w:val="28"/>
          <w:szCs w:val="28"/>
        </w:rPr>
      </w:pPr>
      <w:r>
        <w:rPr>
          <w:rStyle w:val="normaltextrun"/>
          <w:rFonts w:asciiTheme="majorHAnsi" w:eastAsia="Calibri" w:hAnsiTheme="majorHAnsi" w:cstheme="majorHAnsi"/>
          <w:b/>
          <w:bCs/>
          <w:color w:val="1F3864" w:themeColor="accent1" w:themeShade="80"/>
          <w:sz w:val="28"/>
          <w:szCs w:val="28"/>
        </w:rPr>
        <w:t xml:space="preserve">Tēnei </w:t>
      </w:r>
      <w:proofErr w:type="spellStart"/>
      <w:r>
        <w:rPr>
          <w:rStyle w:val="normaltextrun"/>
          <w:rFonts w:asciiTheme="majorHAnsi" w:eastAsia="Calibri" w:hAnsiTheme="majorHAnsi" w:cstheme="majorHAnsi"/>
          <w:b/>
          <w:bCs/>
          <w:color w:val="1F3864" w:themeColor="accent1" w:themeShade="80"/>
          <w:sz w:val="28"/>
          <w:szCs w:val="28"/>
        </w:rPr>
        <w:t>Tūranga</w:t>
      </w:r>
      <w:proofErr w:type="spellEnd"/>
      <w:r>
        <w:rPr>
          <w:rStyle w:val="normaltextrun"/>
          <w:rFonts w:asciiTheme="majorHAnsi" w:eastAsia="Calibri" w:hAnsiTheme="majorHAnsi" w:cstheme="majorHAnsi"/>
          <w:b/>
          <w:bCs/>
          <w:color w:val="1F3864" w:themeColor="accent1" w:themeShade="80"/>
          <w:sz w:val="28"/>
          <w:szCs w:val="28"/>
        </w:rPr>
        <w:t xml:space="preserve"> </w:t>
      </w:r>
      <w:r w:rsidR="00130256">
        <w:rPr>
          <w:rStyle w:val="normaltextrun"/>
          <w:rFonts w:asciiTheme="majorHAnsi" w:eastAsia="Calibri" w:hAnsiTheme="majorHAnsi" w:cstheme="majorHAnsi"/>
          <w:b/>
          <w:bCs/>
          <w:color w:val="1F3864" w:themeColor="accent1" w:themeShade="80"/>
          <w:sz w:val="28"/>
          <w:szCs w:val="28"/>
        </w:rPr>
        <w:t>|</w:t>
      </w:r>
      <w:r w:rsidRPr="00F4375E">
        <w:rPr>
          <w:rStyle w:val="normaltextrun"/>
          <w:rFonts w:asciiTheme="majorHAnsi" w:eastAsia="Calibri" w:hAnsiTheme="majorHAnsi" w:cstheme="majorHAnsi"/>
          <w:b/>
          <w:bCs/>
          <w:color w:val="1F3864" w:themeColor="accent1" w:themeShade="80"/>
          <w:sz w:val="28"/>
          <w:szCs w:val="28"/>
        </w:rPr>
        <w:t xml:space="preserve"> About the role</w:t>
      </w:r>
      <w:r w:rsidRPr="00F4375E">
        <w:rPr>
          <w:rStyle w:val="normaltextrun"/>
          <w:rFonts w:asciiTheme="majorHAnsi" w:hAnsiTheme="majorHAnsi" w:cstheme="majorHAnsi"/>
          <w:b/>
          <w:bCs/>
          <w:color w:val="1F3864" w:themeColor="accent1" w:themeShade="80"/>
          <w:sz w:val="28"/>
          <w:szCs w:val="28"/>
        </w:rPr>
        <w:t xml:space="preserve"> and purpose</w:t>
      </w:r>
    </w:p>
    <w:p w14:paraId="4C395A02" w14:textId="0C716818" w:rsidR="00DB7EB1" w:rsidRDefault="00613EB7" w:rsidP="00613EB7">
      <w:pPr>
        <w:pStyle w:val="xparagraph"/>
        <w:shd w:val="clear" w:color="auto" w:fill="FFFFFF"/>
        <w:spacing w:before="0" w:beforeAutospacing="0" w:after="0" w:afterAutospacing="0"/>
        <w:jc w:val="both"/>
      </w:pPr>
      <w:r>
        <w:rPr>
          <w:rStyle w:val="contentpasted0"/>
          <w:color w:val="000000"/>
        </w:rPr>
        <w:t xml:space="preserve">The </w:t>
      </w:r>
      <w:proofErr w:type="spellStart"/>
      <w:r w:rsidR="00C25EAF">
        <w:rPr>
          <w:rStyle w:val="contentpasted0"/>
          <w:color w:val="000000"/>
        </w:rPr>
        <w:t>Kaituitui</w:t>
      </w:r>
      <w:proofErr w:type="spellEnd"/>
      <w:r w:rsidR="00C25EAF">
        <w:rPr>
          <w:rStyle w:val="contentpasted0"/>
          <w:color w:val="000000"/>
        </w:rPr>
        <w:t xml:space="preserve"> Tari | </w:t>
      </w:r>
      <w:r w:rsidR="009153C1">
        <w:rPr>
          <w:rStyle w:val="contentpasted0"/>
          <w:color w:val="000000"/>
        </w:rPr>
        <w:t xml:space="preserve">Organisation Support </w:t>
      </w:r>
      <w:r w:rsidR="009153C1" w:rsidRPr="00810DB2">
        <w:rPr>
          <w:rStyle w:val="contentpasted0"/>
          <w:color w:val="000000"/>
        </w:rPr>
        <w:t>Specialist</w:t>
      </w:r>
      <w:r w:rsidR="00526982" w:rsidRPr="00810DB2">
        <w:rPr>
          <w:rStyle w:val="contentpasted0"/>
          <w:color w:val="000000"/>
        </w:rPr>
        <w:t xml:space="preserve"> </w:t>
      </w:r>
      <w:r w:rsidR="00196AD1" w:rsidRPr="00810DB2">
        <w:t>is responsible for</w:t>
      </w:r>
      <w:r w:rsidR="00AA5FAB">
        <w:t xml:space="preserve"> </w:t>
      </w:r>
      <w:r w:rsidR="00610A3E" w:rsidRPr="00810DB2">
        <w:t xml:space="preserve">ensuring </w:t>
      </w:r>
      <w:r w:rsidR="00A04656">
        <w:t>the Commission’s</w:t>
      </w:r>
      <w:r w:rsidR="00610A3E" w:rsidRPr="00810DB2">
        <w:t xml:space="preserve"> offices in Wellington and Auckland</w:t>
      </w:r>
      <w:r w:rsidR="00610A3E" w:rsidRPr="00810DB2">
        <w:rPr>
          <w:spacing w:val="-3"/>
        </w:rPr>
        <w:t xml:space="preserve"> </w:t>
      </w:r>
      <w:r w:rsidR="00610A3E" w:rsidRPr="00810DB2">
        <w:t>are</w:t>
      </w:r>
      <w:r w:rsidR="00610A3E" w:rsidRPr="00810DB2">
        <w:rPr>
          <w:spacing w:val="-1"/>
        </w:rPr>
        <w:t xml:space="preserve"> </w:t>
      </w:r>
      <w:r w:rsidR="00610A3E" w:rsidRPr="00810DB2">
        <w:t>running</w:t>
      </w:r>
      <w:r w:rsidR="00610A3E" w:rsidRPr="00810DB2">
        <w:rPr>
          <w:spacing w:val="-3"/>
        </w:rPr>
        <w:t xml:space="preserve"> </w:t>
      </w:r>
      <w:r w:rsidR="00610A3E" w:rsidRPr="00810DB2">
        <w:t>efficiently</w:t>
      </w:r>
      <w:r w:rsidR="00610A3E">
        <w:t xml:space="preserve">. </w:t>
      </w:r>
      <w:r w:rsidR="00DB7EB1">
        <w:t xml:space="preserve">The role </w:t>
      </w:r>
      <w:r w:rsidR="00196AD1" w:rsidRPr="00810DB2">
        <w:t>provid</w:t>
      </w:r>
      <w:r w:rsidR="00DB7EB1">
        <w:t>es</w:t>
      </w:r>
      <w:r w:rsidR="00196AD1" w:rsidRPr="00810DB2">
        <w:t xml:space="preserve"> high quality and responsive internal </w:t>
      </w:r>
      <w:r w:rsidR="00810DB2">
        <w:t>support to Commission</w:t>
      </w:r>
      <w:r w:rsidR="00810DB2" w:rsidRPr="00810DB2">
        <w:t xml:space="preserve"> staff </w:t>
      </w:r>
      <w:r w:rsidR="00196AD1" w:rsidRPr="00810DB2">
        <w:t>and external customer service to visitors</w:t>
      </w:r>
      <w:r w:rsidR="00DB7EB1">
        <w:t xml:space="preserve"> </w:t>
      </w:r>
      <w:r w:rsidR="005C1631">
        <w:t>including</w:t>
      </w:r>
      <w:r w:rsidR="00DB7EB1">
        <w:t>:</w:t>
      </w:r>
    </w:p>
    <w:p w14:paraId="3740D8C8" w14:textId="77777777" w:rsidR="00DB7EB1" w:rsidRDefault="00DB7EB1" w:rsidP="00613EB7">
      <w:pPr>
        <w:pStyle w:val="xparagraph"/>
        <w:shd w:val="clear" w:color="auto" w:fill="FFFFFF"/>
        <w:spacing w:before="0" w:beforeAutospacing="0" w:after="0" w:afterAutospacing="0"/>
        <w:jc w:val="both"/>
      </w:pPr>
    </w:p>
    <w:p w14:paraId="11A6E516" w14:textId="28B2C117" w:rsidR="00F4752B" w:rsidRDefault="005C1631" w:rsidP="0078784C">
      <w:pPr>
        <w:pStyle w:val="ListParagraph"/>
        <w:numPr>
          <w:ilvl w:val="0"/>
          <w:numId w:val="9"/>
        </w:numPr>
        <w:spacing w:after="0" w:line="240" w:lineRule="auto"/>
        <w:rPr>
          <w:rFonts w:ascii="Calibri" w:hAnsi="Calibri" w:cs="Calibri"/>
        </w:rPr>
      </w:pPr>
      <w:r>
        <w:rPr>
          <w:rFonts w:ascii="Calibri" w:hAnsi="Calibri" w:cs="Calibri"/>
        </w:rPr>
        <w:t>Providing</w:t>
      </w:r>
      <w:r w:rsidR="00F4752B">
        <w:rPr>
          <w:rFonts w:ascii="Calibri" w:hAnsi="Calibri" w:cs="Calibri"/>
        </w:rPr>
        <w:t xml:space="preserve"> </w:t>
      </w:r>
      <w:r w:rsidR="009D02E2">
        <w:rPr>
          <w:rFonts w:ascii="Calibri" w:hAnsi="Calibri" w:cs="Calibri"/>
        </w:rPr>
        <w:t xml:space="preserve">on-site </w:t>
      </w:r>
      <w:r>
        <w:rPr>
          <w:rFonts w:ascii="Calibri" w:hAnsi="Calibri" w:cs="Calibri"/>
        </w:rPr>
        <w:t>office administration services</w:t>
      </w:r>
      <w:r w:rsidR="008222AF">
        <w:rPr>
          <w:rFonts w:ascii="Calibri" w:hAnsi="Calibri" w:cs="Calibri"/>
        </w:rPr>
        <w:t xml:space="preserve"> and supporting Commission staff </w:t>
      </w:r>
      <w:r w:rsidR="009F7B6A">
        <w:rPr>
          <w:rFonts w:ascii="Calibri" w:hAnsi="Calibri" w:cs="Calibri"/>
        </w:rPr>
        <w:t xml:space="preserve">with </w:t>
      </w:r>
      <w:r w:rsidR="009F7B6A" w:rsidRPr="0078784C">
        <w:rPr>
          <w:rFonts w:ascii="Calibri" w:hAnsi="Calibri" w:cs="Calibri"/>
        </w:rPr>
        <w:t>administrative processes</w:t>
      </w:r>
      <w:r w:rsidR="009F7B6A">
        <w:rPr>
          <w:rFonts w:ascii="Calibri" w:hAnsi="Calibri" w:cs="Calibri"/>
        </w:rPr>
        <w:t xml:space="preserve"> </w:t>
      </w:r>
      <w:r w:rsidR="000534E0">
        <w:rPr>
          <w:rFonts w:ascii="Calibri" w:hAnsi="Calibri" w:cs="Calibri"/>
        </w:rPr>
        <w:t>and IT issues (as the first point of contact)</w:t>
      </w:r>
    </w:p>
    <w:p w14:paraId="06B98F49" w14:textId="77777777" w:rsidR="00D501E9" w:rsidRDefault="003A3B5A" w:rsidP="0078784C">
      <w:pPr>
        <w:pStyle w:val="ListParagraph"/>
        <w:numPr>
          <w:ilvl w:val="0"/>
          <w:numId w:val="9"/>
        </w:numPr>
        <w:spacing w:after="0" w:line="240" w:lineRule="auto"/>
        <w:rPr>
          <w:rFonts w:ascii="Calibri" w:hAnsi="Calibri" w:cs="Calibri"/>
        </w:rPr>
      </w:pPr>
      <w:r>
        <w:rPr>
          <w:rFonts w:ascii="Calibri" w:hAnsi="Calibri" w:cs="Calibri"/>
        </w:rPr>
        <w:t>On-boarding new staff</w:t>
      </w:r>
      <w:r w:rsidR="00B408D0">
        <w:rPr>
          <w:rFonts w:ascii="Calibri" w:hAnsi="Calibri" w:cs="Calibri"/>
        </w:rPr>
        <w:t xml:space="preserve"> including their welcome to the Commission</w:t>
      </w:r>
    </w:p>
    <w:p w14:paraId="6D099C9C" w14:textId="752936BE" w:rsidR="003A3B5A" w:rsidRDefault="00D501E9" w:rsidP="0078784C">
      <w:pPr>
        <w:pStyle w:val="ListParagraph"/>
        <w:numPr>
          <w:ilvl w:val="0"/>
          <w:numId w:val="9"/>
        </w:numPr>
        <w:spacing w:after="0" w:line="240" w:lineRule="auto"/>
        <w:rPr>
          <w:rFonts w:ascii="Calibri" w:hAnsi="Calibri" w:cs="Calibri"/>
        </w:rPr>
      </w:pPr>
      <w:r>
        <w:rPr>
          <w:rFonts w:ascii="Calibri" w:hAnsi="Calibri" w:cs="Calibri"/>
        </w:rPr>
        <w:t>P</w:t>
      </w:r>
      <w:r w:rsidR="003A3B5A">
        <w:rPr>
          <w:rFonts w:ascii="Calibri" w:hAnsi="Calibri" w:cs="Calibri"/>
        </w:rPr>
        <w:t>roviding induction</w:t>
      </w:r>
      <w:r w:rsidR="00874374">
        <w:rPr>
          <w:rFonts w:ascii="Calibri" w:hAnsi="Calibri" w:cs="Calibri"/>
        </w:rPr>
        <w:t>s</w:t>
      </w:r>
      <w:r w:rsidR="003A3B5A">
        <w:rPr>
          <w:rFonts w:ascii="Calibri" w:hAnsi="Calibri" w:cs="Calibri"/>
        </w:rPr>
        <w:t xml:space="preserve"> </w:t>
      </w:r>
      <w:r w:rsidR="00DF4194">
        <w:rPr>
          <w:rFonts w:ascii="Calibri" w:hAnsi="Calibri" w:cs="Calibri"/>
        </w:rPr>
        <w:t>on</w:t>
      </w:r>
      <w:r w:rsidR="003A3B5A">
        <w:rPr>
          <w:rFonts w:ascii="Calibri" w:hAnsi="Calibri" w:cs="Calibri"/>
        </w:rPr>
        <w:t xml:space="preserve"> Health &amp; Safety</w:t>
      </w:r>
      <w:r w:rsidR="00DF4194">
        <w:rPr>
          <w:rFonts w:ascii="Calibri" w:hAnsi="Calibri" w:cs="Calibri"/>
        </w:rPr>
        <w:t>, use of IT</w:t>
      </w:r>
      <w:r w:rsidR="00DB0B89">
        <w:rPr>
          <w:rFonts w:ascii="Calibri" w:hAnsi="Calibri" w:cs="Calibri"/>
        </w:rPr>
        <w:t xml:space="preserve"> assets</w:t>
      </w:r>
      <w:r w:rsidR="00DF4194">
        <w:rPr>
          <w:rFonts w:ascii="Calibri" w:hAnsi="Calibri" w:cs="Calibri"/>
        </w:rPr>
        <w:t xml:space="preserve"> and Information Management procedures</w:t>
      </w:r>
    </w:p>
    <w:p w14:paraId="6F3DA099" w14:textId="208AB25E" w:rsidR="009F7B6A" w:rsidRDefault="0020569E" w:rsidP="0078784C">
      <w:pPr>
        <w:pStyle w:val="ListParagraph"/>
        <w:numPr>
          <w:ilvl w:val="0"/>
          <w:numId w:val="9"/>
        </w:numPr>
        <w:spacing w:after="0" w:line="240" w:lineRule="auto"/>
        <w:rPr>
          <w:rFonts w:ascii="Calibri" w:hAnsi="Calibri" w:cs="Calibri"/>
        </w:rPr>
      </w:pPr>
      <w:r>
        <w:rPr>
          <w:rFonts w:ascii="Calibri" w:hAnsi="Calibri" w:cs="Calibri"/>
        </w:rPr>
        <w:t>Coordinating o</w:t>
      </w:r>
      <w:r w:rsidR="009F7B6A">
        <w:rPr>
          <w:rFonts w:ascii="Calibri" w:hAnsi="Calibri" w:cs="Calibri"/>
        </w:rPr>
        <w:t>ffice maintenance</w:t>
      </w:r>
      <w:r w:rsidR="007950B0">
        <w:rPr>
          <w:rFonts w:ascii="Calibri" w:hAnsi="Calibri" w:cs="Calibri"/>
        </w:rPr>
        <w:t>, systems</w:t>
      </w:r>
      <w:r w:rsidR="009F7B6A">
        <w:rPr>
          <w:rFonts w:ascii="Calibri" w:hAnsi="Calibri" w:cs="Calibri"/>
        </w:rPr>
        <w:t xml:space="preserve"> and logistics </w:t>
      </w:r>
      <w:r w:rsidR="007950B0">
        <w:rPr>
          <w:rFonts w:ascii="Calibri" w:hAnsi="Calibri" w:cs="Calibri"/>
        </w:rPr>
        <w:t>such as</w:t>
      </w:r>
      <w:r w:rsidR="009F7B6A">
        <w:rPr>
          <w:rFonts w:ascii="Calibri" w:hAnsi="Calibri" w:cs="Calibri"/>
        </w:rPr>
        <w:t xml:space="preserve"> property matters, </w:t>
      </w:r>
      <w:r w:rsidR="007950B0">
        <w:rPr>
          <w:rFonts w:ascii="Calibri" w:hAnsi="Calibri" w:cs="Calibri"/>
        </w:rPr>
        <w:t>IT, information management, resources and equipment, and health &amp; safety</w:t>
      </w:r>
    </w:p>
    <w:p w14:paraId="1949E8CA" w14:textId="2223FF52" w:rsidR="006F693A" w:rsidRDefault="006F693A" w:rsidP="006F693A">
      <w:pPr>
        <w:pStyle w:val="ListParagraph"/>
        <w:numPr>
          <w:ilvl w:val="0"/>
          <w:numId w:val="9"/>
        </w:numPr>
        <w:spacing w:after="0" w:line="240" w:lineRule="auto"/>
        <w:rPr>
          <w:rFonts w:ascii="Calibri" w:hAnsi="Calibri" w:cs="Calibri"/>
        </w:rPr>
      </w:pPr>
      <w:r w:rsidRPr="00017339">
        <w:rPr>
          <w:rFonts w:ascii="Calibri" w:hAnsi="Calibri" w:cs="Calibri"/>
        </w:rPr>
        <w:t>Support</w:t>
      </w:r>
      <w:r>
        <w:rPr>
          <w:rFonts w:ascii="Calibri" w:hAnsi="Calibri" w:cs="Calibri"/>
        </w:rPr>
        <w:t>ing</w:t>
      </w:r>
      <w:r w:rsidRPr="00017339">
        <w:rPr>
          <w:rFonts w:ascii="Calibri" w:hAnsi="Calibri" w:cs="Calibri"/>
        </w:rPr>
        <w:t xml:space="preserve"> </w:t>
      </w:r>
      <w:r w:rsidR="004D20A9">
        <w:rPr>
          <w:rFonts w:ascii="Calibri" w:hAnsi="Calibri" w:cs="Calibri"/>
        </w:rPr>
        <w:t>formal meetings and events including logistics</w:t>
      </w:r>
      <w:r w:rsidR="00496621">
        <w:rPr>
          <w:rFonts w:ascii="Calibri" w:hAnsi="Calibri" w:cs="Calibri"/>
        </w:rPr>
        <w:t xml:space="preserve"> and </w:t>
      </w:r>
      <w:r w:rsidR="0050287C">
        <w:rPr>
          <w:rFonts w:ascii="Calibri" w:hAnsi="Calibri" w:cs="Calibri"/>
        </w:rPr>
        <w:t xml:space="preserve">taking </w:t>
      </w:r>
      <w:r w:rsidR="00496621">
        <w:rPr>
          <w:rFonts w:ascii="Calibri" w:hAnsi="Calibri" w:cs="Calibri"/>
        </w:rPr>
        <w:t>minutes</w:t>
      </w:r>
    </w:p>
    <w:p w14:paraId="4E66DE09" w14:textId="336E6F51" w:rsidR="0050287C" w:rsidRPr="00017339" w:rsidRDefault="0000452F" w:rsidP="006F693A">
      <w:pPr>
        <w:pStyle w:val="ListParagraph"/>
        <w:numPr>
          <w:ilvl w:val="0"/>
          <w:numId w:val="9"/>
        </w:numPr>
        <w:spacing w:after="0" w:line="240" w:lineRule="auto"/>
        <w:rPr>
          <w:rFonts w:ascii="Calibri" w:hAnsi="Calibri" w:cs="Calibri"/>
        </w:rPr>
      </w:pPr>
      <w:r>
        <w:rPr>
          <w:rFonts w:ascii="Calibri" w:hAnsi="Calibri" w:cs="Calibri"/>
        </w:rPr>
        <w:t>Working with</w:t>
      </w:r>
      <w:r w:rsidR="0050287C">
        <w:rPr>
          <w:rFonts w:ascii="Calibri" w:hAnsi="Calibri" w:cs="Calibri"/>
        </w:rPr>
        <w:t xml:space="preserve"> the</w:t>
      </w:r>
      <w:r w:rsidR="004001F4">
        <w:rPr>
          <w:rFonts w:ascii="Calibri" w:hAnsi="Calibri" w:cs="Calibri"/>
        </w:rPr>
        <w:t xml:space="preserve"> Commissioners’ </w:t>
      </w:r>
      <w:r w:rsidR="0050287C">
        <w:rPr>
          <w:rFonts w:ascii="Calibri" w:hAnsi="Calibri" w:cs="Calibri"/>
        </w:rPr>
        <w:t xml:space="preserve">Executive Assistants </w:t>
      </w:r>
      <w:r>
        <w:rPr>
          <w:rFonts w:ascii="Calibri" w:hAnsi="Calibri" w:cs="Calibri"/>
        </w:rPr>
        <w:t>to assist with</w:t>
      </w:r>
      <w:r w:rsidR="0050287C">
        <w:rPr>
          <w:rFonts w:ascii="Calibri" w:hAnsi="Calibri" w:cs="Calibri"/>
        </w:rPr>
        <w:t xml:space="preserve"> </w:t>
      </w:r>
      <w:r w:rsidR="004001F4">
        <w:rPr>
          <w:rFonts w:ascii="Calibri" w:hAnsi="Calibri" w:cs="Calibri"/>
        </w:rPr>
        <w:t>administrative tasks</w:t>
      </w:r>
    </w:p>
    <w:p w14:paraId="415D1F0E" w14:textId="23A93BD6" w:rsidR="00F4752B" w:rsidRDefault="00CC6D49" w:rsidP="0078784C">
      <w:pPr>
        <w:pStyle w:val="ListParagraph"/>
        <w:numPr>
          <w:ilvl w:val="0"/>
          <w:numId w:val="9"/>
        </w:numPr>
        <w:spacing w:after="0" w:line="240" w:lineRule="auto"/>
        <w:rPr>
          <w:rFonts w:ascii="Calibri" w:hAnsi="Calibri" w:cs="Calibri"/>
        </w:rPr>
      </w:pPr>
      <w:r>
        <w:rPr>
          <w:rFonts w:ascii="Calibri" w:hAnsi="Calibri" w:cs="Calibri"/>
        </w:rPr>
        <w:t>Providing</w:t>
      </w:r>
      <w:r w:rsidR="00BB326E">
        <w:rPr>
          <w:rFonts w:ascii="Calibri" w:hAnsi="Calibri" w:cs="Calibri"/>
        </w:rPr>
        <w:t xml:space="preserve"> manaakitanga for external guests and visitors</w:t>
      </w:r>
      <w:r w:rsidR="003A3B5A">
        <w:rPr>
          <w:rFonts w:ascii="Calibri" w:hAnsi="Calibri" w:cs="Calibri"/>
        </w:rPr>
        <w:t>.</w:t>
      </w:r>
      <w:r w:rsidR="00BB326E">
        <w:rPr>
          <w:rFonts w:ascii="Calibri" w:hAnsi="Calibri" w:cs="Calibri"/>
        </w:rPr>
        <w:t xml:space="preserve"> </w:t>
      </w:r>
    </w:p>
    <w:p w14:paraId="5900C87C" w14:textId="77777777" w:rsidR="00F4752B" w:rsidRDefault="00F4752B" w:rsidP="003A3B5A">
      <w:pPr>
        <w:pStyle w:val="ListParagraph"/>
        <w:spacing w:after="0" w:line="240" w:lineRule="auto"/>
        <w:rPr>
          <w:rFonts w:ascii="Calibri" w:hAnsi="Calibri" w:cs="Calibri"/>
        </w:rPr>
      </w:pPr>
    </w:p>
    <w:p w14:paraId="007885AD" w14:textId="77777777" w:rsidR="00182A53" w:rsidRDefault="00182A53" w:rsidP="00182A53">
      <w:pPr>
        <w:spacing w:after="0" w:line="240" w:lineRule="auto"/>
        <w:jc w:val="both"/>
        <w:rPr>
          <w:rFonts w:cstheme="minorHAnsi"/>
        </w:rPr>
      </w:pPr>
    </w:p>
    <w:p w14:paraId="7FFE0314" w14:textId="16FB2293" w:rsidR="00BA08BC" w:rsidRDefault="00BA08BC" w:rsidP="00876A19">
      <w:pPr>
        <w:spacing w:after="120" w:line="240" w:lineRule="auto"/>
        <w:ind w:left="720" w:hanging="720"/>
        <w:rPr>
          <w:rStyle w:val="normaltextrun"/>
          <w:rFonts w:asciiTheme="majorHAnsi" w:eastAsia="Calibri" w:hAnsiTheme="majorHAnsi" w:cstheme="majorHAnsi"/>
          <w:b/>
          <w:bCs/>
          <w:color w:val="1F3864" w:themeColor="accent1" w:themeShade="80"/>
          <w:sz w:val="28"/>
          <w:szCs w:val="28"/>
        </w:rPr>
      </w:pPr>
      <w:r>
        <w:rPr>
          <w:rStyle w:val="normaltextrun"/>
          <w:rFonts w:asciiTheme="majorHAnsi" w:eastAsia="Calibri" w:hAnsiTheme="majorHAnsi" w:cstheme="majorHAnsi"/>
          <w:b/>
          <w:bCs/>
          <w:color w:val="1F3864" w:themeColor="accent1" w:themeShade="80"/>
          <w:sz w:val="28"/>
          <w:szCs w:val="28"/>
        </w:rPr>
        <w:t xml:space="preserve">Mahi </w:t>
      </w:r>
      <w:proofErr w:type="spellStart"/>
      <w:r>
        <w:rPr>
          <w:rStyle w:val="normaltextrun"/>
          <w:rFonts w:asciiTheme="majorHAnsi" w:eastAsia="Calibri" w:hAnsiTheme="majorHAnsi" w:cstheme="majorHAnsi"/>
          <w:b/>
          <w:bCs/>
          <w:color w:val="1F3864" w:themeColor="accent1" w:themeShade="80"/>
          <w:sz w:val="28"/>
          <w:szCs w:val="28"/>
        </w:rPr>
        <w:t>ngātahi</w:t>
      </w:r>
      <w:proofErr w:type="spellEnd"/>
      <w:r>
        <w:rPr>
          <w:rStyle w:val="normaltextrun"/>
          <w:rFonts w:asciiTheme="majorHAnsi" w:eastAsia="Calibri" w:hAnsiTheme="majorHAnsi" w:cstheme="majorHAnsi"/>
          <w:b/>
          <w:bCs/>
          <w:color w:val="1F3864" w:themeColor="accent1" w:themeShade="80"/>
          <w:sz w:val="28"/>
          <w:szCs w:val="28"/>
        </w:rPr>
        <w:t xml:space="preserve"> </w:t>
      </w:r>
      <w:r w:rsidR="000B4F94">
        <w:rPr>
          <w:rStyle w:val="normaltextrun"/>
          <w:rFonts w:asciiTheme="majorHAnsi" w:eastAsia="Calibri" w:hAnsiTheme="majorHAnsi" w:cstheme="majorHAnsi"/>
          <w:b/>
          <w:bCs/>
          <w:color w:val="1F3864" w:themeColor="accent1" w:themeShade="80"/>
          <w:sz w:val="28"/>
          <w:szCs w:val="28"/>
        </w:rPr>
        <w:t>|</w:t>
      </w:r>
      <w:r w:rsidRPr="002468BD">
        <w:rPr>
          <w:rStyle w:val="normaltextrun"/>
          <w:rFonts w:asciiTheme="majorHAnsi" w:eastAsia="Calibri" w:hAnsiTheme="majorHAnsi" w:cstheme="majorHAnsi"/>
          <w:b/>
          <w:bCs/>
          <w:color w:val="1F3864" w:themeColor="accent1" w:themeShade="80"/>
          <w:sz w:val="28"/>
          <w:szCs w:val="28"/>
        </w:rPr>
        <w:t xml:space="preserve"> </w:t>
      </w:r>
      <w:r>
        <w:rPr>
          <w:rStyle w:val="normaltextrun"/>
          <w:rFonts w:asciiTheme="majorHAnsi" w:eastAsia="Calibri" w:hAnsiTheme="majorHAnsi" w:cstheme="majorHAnsi"/>
          <w:b/>
          <w:bCs/>
          <w:color w:val="1F3864" w:themeColor="accent1" w:themeShade="80"/>
          <w:sz w:val="28"/>
          <w:szCs w:val="28"/>
        </w:rPr>
        <w:t>W</w:t>
      </w:r>
      <w:r w:rsidRPr="002468BD">
        <w:rPr>
          <w:rStyle w:val="normaltextrun"/>
          <w:rFonts w:asciiTheme="majorHAnsi" w:eastAsia="Calibri" w:hAnsiTheme="majorHAnsi" w:cstheme="majorHAnsi"/>
          <w:b/>
          <w:bCs/>
          <w:color w:val="1F3864" w:themeColor="accent1" w:themeShade="80"/>
          <w:sz w:val="28"/>
          <w:szCs w:val="28"/>
        </w:rPr>
        <w:t>orking relationships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6520"/>
      </w:tblGrid>
      <w:tr w:rsidR="000C73AB" w:rsidRPr="00DA7BC5" w14:paraId="293C12B6" w14:textId="77777777" w:rsidTr="00C74DDE">
        <w:tc>
          <w:tcPr>
            <w:tcW w:w="2547" w:type="dxa"/>
          </w:tcPr>
          <w:p w14:paraId="1A452ED6" w14:textId="70F667F9" w:rsidR="000C73AB" w:rsidRPr="00DA7BC5" w:rsidRDefault="005B70C2" w:rsidP="00583677">
            <w:pPr>
              <w:spacing w:after="0" w:line="240" w:lineRule="auto"/>
              <w:ind w:left="132"/>
              <w:rPr>
                <w:b/>
                <w:lang w:val="en-GB"/>
              </w:rPr>
            </w:pPr>
            <w:r w:rsidRPr="00DA7BC5">
              <w:rPr>
                <w:b/>
                <w:lang w:val="en-GB"/>
              </w:rPr>
              <w:t>Internal</w:t>
            </w:r>
          </w:p>
        </w:tc>
        <w:tc>
          <w:tcPr>
            <w:tcW w:w="6520" w:type="dxa"/>
          </w:tcPr>
          <w:p w14:paraId="6B22985D" w14:textId="79C41D6F" w:rsidR="000C73AB" w:rsidRPr="00DA7BC5" w:rsidRDefault="00760729" w:rsidP="00583677">
            <w:pPr>
              <w:spacing w:after="0" w:line="240" w:lineRule="auto"/>
              <w:ind w:left="144"/>
              <w:rPr>
                <w:rFonts w:cstheme="minorHAnsi"/>
                <w:b/>
                <w:lang w:val="en-GB"/>
              </w:rPr>
            </w:pPr>
            <w:r>
              <w:rPr>
                <w:rFonts w:cstheme="minorHAnsi"/>
                <w:b/>
                <w:lang w:val="en-GB"/>
              </w:rPr>
              <w:t>Relationship/</w:t>
            </w:r>
            <w:r w:rsidR="005B70C2" w:rsidRPr="00DA7BC5">
              <w:rPr>
                <w:rFonts w:cstheme="minorHAnsi"/>
                <w:b/>
                <w:lang w:val="en-GB"/>
              </w:rPr>
              <w:t>Nature of the relationship</w:t>
            </w:r>
          </w:p>
        </w:tc>
      </w:tr>
      <w:tr w:rsidR="00170C7E" w:rsidRPr="00834D62" w14:paraId="7FFD57B2" w14:textId="77777777" w:rsidTr="00C74DDE">
        <w:tc>
          <w:tcPr>
            <w:tcW w:w="2547" w:type="dxa"/>
          </w:tcPr>
          <w:p w14:paraId="035A95C9" w14:textId="7FB195C5" w:rsidR="00170C7E" w:rsidRPr="00170C7E" w:rsidRDefault="00170C7E" w:rsidP="00583677">
            <w:pPr>
              <w:spacing w:after="0" w:line="240" w:lineRule="auto"/>
              <w:ind w:left="132"/>
              <w:rPr>
                <w:bCs/>
                <w:lang w:val="en-GB"/>
              </w:rPr>
            </w:pPr>
            <w:r>
              <w:rPr>
                <w:bCs/>
                <w:lang w:val="en-GB"/>
              </w:rPr>
              <w:t>M</w:t>
            </w:r>
            <w:r>
              <w:rPr>
                <w:lang w:val="en-GB"/>
              </w:rPr>
              <w:t>anager</w:t>
            </w:r>
          </w:p>
        </w:tc>
        <w:tc>
          <w:tcPr>
            <w:tcW w:w="6520" w:type="dxa"/>
          </w:tcPr>
          <w:p w14:paraId="5BC25DFE" w14:textId="45266E7F" w:rsidR="00170C7E" w:rsidRDefault="00066B6B" w:rsidP="00083A13">
            <w:pPr>
              <w:pStyle w:val="ListParagraph"/>
              <w:numPr>
                <w:ilvl w:val="0"/>
                <w:numId w:val="3"/>
              </w:numPr>
              <w:spacing w:after="0" w:line="240" w:lineRule="auto"/>
              <w:ind w:left="427" w:hanging="283"/>
              <w:rPr>
                <w:rFonts w:cstheme="minorHAnsi"/>
                <w:lang w:val="en-GB"/>
              </w:rPr>
            </w:pPr>
            <w:r>
              <w:rPr>
                <w:rFonts w:cstheme="minorHAnsi"/>
                <w:lang w:val="en-GB"/>
              </w:rPr>
              <w:t>S</w:t>
            </w:r>
            <w:r w:rsidR="00704421">
              <w:rPr>
                <w:rFonts w:cstheme="minorHAnsi"/>
                <w:lang w:val="en-GB"/>
              </w:rPr>
              <w:t>eek</w:t>
            </w:r>
            <w:r w:rsidR="001E1B94">
              <w:rPr>
                <w:rFonts w:cstheme="minorHAnsi"/>
                <w:lang w:val="en-GB"/>
              </w:rPr>
              <w:t>s</w:t>
            </w:r>
            <w:r w:rsidR="00704421">
              <w:rPr>
                <w:rFonts w:cstheme="minorHAnsi"/>
                <w:lang w:val="en-GB"/>
              </w:rPr>
              <w:t xml:space="preserve"> direction and guidance on </w:t>
            </w:r>
            <w:r w:rsidR="001C492E">
              <w:rPr>
                <w:rFonts w:cstheme="minorHAnsi"/>
                <w:lang w:val="en-GB"/>
              </w:rPr>
              <w:t xml:space="preserve">the delivery of the work programme, key milestones, </w:t>
            </w:r>
            <w:r>
              <w:rPr>
                <w:rFonts w:cstheme="minorHAnsi"/>
                <w:lang w:val="en-GB"/>
              </w:rPr>
              <w:t>risks and mitigations</w:t>
            </w:r>
          </w:p>
          <w:p w14:paraId="4530E63C" w14:textId="6E69D13B" w:rsidR="00066B6B" w:rsidRPr="00704421" w:rsidRDefault="00066B6B" w:rsidP="00083A13">
            <w:pPr>
              <w:pStyle w:val="ListParagraph"/>
              <w:numPr>
                <w:ilvl w:val="0"/>
                <w:numId w:val="3"/>
              </w:numPr>
              <w:spacing w:after="0" w:line="240" w:lineRule="auto"/>
              <w:ind w:left="427" w:hanging="283"/>
              <w:rPr>
                <w:rFonts w:cstheme="minorHAnsi"/>
                <w:lang w:val="en-GB"/>
              </w:rPr>
            </w:pPr>
            <w:r>
              <w:rPr>
                <w:rFonts w:cstheme="minorHAnsi"/>
                <w:lang w:val="en-GB"/>
              </w:rPr>
              <w:t>Seek</w:t>
            </w:r>
            <w:r w:rsidR="001E1B94">
              <w:rPr>
                <w:rFonts w:cstheme="minorHAnsi"/>
                <w:lang w:val="en-GB"/>
              </w:rPr>
              <w:t>s</w:t>
            </w:r>
            <w:r>
              <w:rPr>
                <w:rFonts w:cstheme="minorHAnsi"/>
                <w:lang w:val="en-GB"/>
              </w:rPr>
              <w:t xml:space="preserve"> guidance on p</w:t>
            </w:r>
            <w:r w:rsidR="003E7452">
              <w:rPr>
                <w:rFonts w:cstheme="minorHAnsi"/>
                <w:lang w:val="en-GB"/>
              </w:rPr>
              <w:t>rocess, individual development and management support</w:t>
            </w:r>
          </w:p>
        </w:tc>
      </w:tr>
      <w:tr w:rsidR="00170C7E" w:rsidRPr="00834D62" w14:paraId="37F9835E" w14:textId="77777777" w:rsidTr="00C74DDE">
        <w:tc>
          <w:tcPr>
            <w:tcW w:w="2547" w:type="dxa"/>
          </w:tcPr>
          <w:p w14:paraId="5F00BE15" w14:textId="4552AEF6" w:rsidR="00170C7E" w:rsidRDefault="00170C7E" w:rsidP="00583677">
            <w:pPr>
              <w:spacing w:after="0" w:line="240" w:lineRule="auto"/>
              <w:ind w:left="132"/>
              <w:rPr>
                <w:bCs/>
                <w:lang w:val="en-GB"/>
              </w:rPr>
            </w:pPr>
            <w:r>
              <w:rPr>
                <w:bCs/>
                <w:lang w:val="en-GB"/>
              </w:rPr>
              <w:t>O</w:t>
            </w:r>
            <w:r>
              <w:rPr>
                <w:lang w:val="en-GB"/>
              </w:rPr>
              <w:t>ther team members</w:t>
            </w:r>
          </w:p>
        </w:tc>
        <w:tc>
          <w:tcPr>
            <w:tcW w:w="6520" w:type="dxa"/>
          </w:tcPr>
          <w:p w14:paraId="6D6CD147" w14:textId="47766327" w:rsidR="00170C7E" w:rsidRDefault="003E7452" w:rsidP="00083A13">
            <w:pPr>
              <w:pStyle w:val="ListParagraph"/>
              <w:numPr>
                <w:ilvl w:val="0"/>
                <w:numId w:val="3"/>
              </w:numPr>
              <w:spacing w:after="0" w:line="240" w:lineRule="auto"/>
              <w:ind w:left="427" w:hanging="283"/>
              <w:rPr>
                <w:rFonts w:cstheme="minorHAnsi"/>
                <w:lang w:val="en-GB"/>
              </w:rPr>
            </w:pPr>
            <w:r>
              <w:rPr>
                <w:rFonts w:cstheme="minorHAnsi"/>
                <w:lang w:val="en-GB"/>
              </w:rPr>
              <w:t>Collaborate</w:t>
            </w:r>
            <w:r w:rsidR="001E1B94">
              <w:rPr>
                <w:rFonts w:cstheme="minorHAnsi"/>
                <w:lang w:val="en-GB"/>
              </w:rPr>
              <w:t>s</w:t>
            </w:r>
            <w:r>
              <w:rPr>
                <w:rFonts w:cstheme="minorHAnsi"/>
                <w:lang w:val="en-GB"/>
              </w:rPr>
              <w:t xml:space="preserve"> with </w:t>
            </w:r>
            <w:r w:rsidR="007F29A3">
              <w:rPr>
                <w:rFonts w:cstheme="minorHAnsi"/>
                <w:lang w:val="en-GB"/>
              </w:rPr>
              <w:t>a</w:t>
            </w:r>
            <w:r w:rsidR="007F29A3">
              <w:rPr>
                <w:lang w:val="en-GB"/>
              </w:rPr>
              <w:t xml:space="preserve">nd works </w:t>
            </w:r>
            <w:r>
              <w:rPr>
                <w:rFonts w:cstheme="minorHAnsi"/>
                <w:lang w:val="en-GB"/>
              </w:rPr>
              <w:t xml:space="preserve">on deliverables and/or projects </w:t>
            </w:r>
          </w:p>
          <w:p w14:paraId="71139754" w14:textId="56335129" w:rsidR="00D927D7" w:rsidRPr="004E5B76" w:rsidRDefault="00B74FC2" w:rsidP="004E5B76">
            <w:pPr>
              <w:pStyle w:val="ListParagraph"/>
              <w:numPr>
                <w:ilvl w:val="0"/>
                <w:numId w:val="3"/>
              </w:numPr>
              <w:spacing w:after="0" w:line="240" w:lineRule="auto"/>
              <w:ind w:left="427" w:hanging="283"/>
              <w:rPr>
                <w:rFonts w:cstheme="minorHAnsi"/>
                <w:lang w:val="en-GB"/>
              </w:rPr>
            </w:pPr>
            <w:r>
              <w:rPr>
                <w:rFonts w:cstheme="minorHAnsi"/>
                <w:lang w:val="en-GB"/>
              </w:rPr>
              <w:t>Share</w:t>
            </w:r>
            <w:r w:rsidR="00DD122E">
              <w:rPr>
                <w:rFonts w:cstheme="minorHAnsi"/>
                <w:lang w:val="en-GB"/>
              </w:rPr>
              <w:t>s</w:t>
            </w:r>
            <w:r>
              <w:rPr>
                <w:rFonts w:cstheme="minorHAnsi"/>
                <w:lang w:val="en-GB"/>
              </w:rPr>
              <w:t xml:space="preserve"> information</w:t>
            </w:r>
            <w:r w:rsidR="00D927D7">
              <w:rPr>
                <w:rFonts w:cstheme="minorHAnsi"/>
                <w:lang w:val="en-GB"/>
              </w:rPr>
              <w:t xml:space="preserve"> and provides advice when sought</w:t>
            </w:r>
          </w:p>
          <w:p w14:paraId="20AD7A6A" w14:textId="77777777" w:rsidR="00DD122E" w:rsidRDefault="003E2341" w:rsidP="00083A13">
            <w:pPr>
              <w:pStyle w:val="ListParagraph"/>
              <w:numPr>
                <w:ilvl w:val="0"/>
                <w:numId w:val="3"/>
              </w:numPr>
              <w:spacing w:after="0" w:line="240" w:lineRule="auto"/>
              <w:ind w:left="427" w:hanging="283"/>
              <w:rPr>
                <w:rFonts w:cstheme="minorHAnsi"/>
                <w:lang w:val="en-GB"/>
              </w:rPr>
            </w:pPr>
            <w:r>
              <w:rPr>
                <w:rFonts w:cstheme="minorHAnsi"/>
                <w:lang w:val="en-GB"/>
              </w:rPr>
              <w:lastRenderedPageBreak/>
              <w:t>Engag</w:t>
            </w:r>
            <w:r w:rsidR="008D4A4B">
              <w:rPr>
                <w:rFonts w:cstheme="minorHAnsi"/>
                <w:lang w:val="en-GB"/>
              </w:rPr>
              <w:t xml:space="preserve">es </w:t>
            </w:r>
            <w:r w:rsidR="00F07E3D">
              <w:rPr>
                <w:rFonts w:cstheme="minorHAnsi"/>
                <w:lang w:val="en-GB"/>
              </w:rPr>
              <w:t xml:space="preserve">and </w:t>
            </w:r>
            <w:r>
              <w:rPr>
                <w:rFonts w:cstheme="minorHAnsi"/>
                <w:lang w:val="en-GB"/>
              </w:rPr>
              <w:t xml:space="preserve">connects with others, listens and communicates </w:t>
            </w:r>
            <w:r w:rsidR="00627904">
              <w:rPr>
                <w:rFonts w:cstheme="minorHAnsi"/>
                <w:lang w:val="en-GB"/>
              </w:rPr>
              <w:t>constructively and respectfully</w:t>
            </w:r>
          </w:p>
          <w:p w14:paraId="3A89150E" w14:textId="7CFBFB8A" w:rsidR="00213595" w:rsidRPr="00D61CE1" w:rsidRDefault="00D61CE1" w:rsidP="00D61CE1">
            <w:pPr>
              <w:pStyle w:val="ListParagraph"/>
              <w:numPr>
                <w:ilvl w:val="0"/>
                <w:numId w:val="3"/>
              </w:numPr>
              <w:spacing w:after="0" w:line="240" w:lineRule="auto"/>
              <w:ind w:left="427" w:hanging="283"/>
              <w:rPr>
                <w:rFonts w:cstheme="minorHAnsi"/>
                <w:lang w:val="en-GB"/>
              </w:rPr>
            </w:pPr>
            <w:r w:rsidRPr="00EF2552">
              <w:rPr>
                <w:rFonts w:cstheme="minorHAnsi"/>
                <w:lang w:val="en-GB"/>
              </w:rPr>
              <w:t>Assists colleagues proactively and willingly,</w:t>
            </w:r>
            <w:r>
              <w:rPr>
                <w:rFonts w:cstheme="minorHAnsi"/>
                <w:lang w:val="en-GB"/>
              </w:rPr>
              <w:t xml:space="preserve"> where capacity allows </w:t>
            </w:r>
          </w:p>
        </w:tc>
      </w:tr>
      <w:tr w:rsidR="00170C7E" w:rsidRPr="00834D62" w14:paraId="353CABAE" w14:textId="77777777" w:rsidTr="00C74DDE">
        <w:tc>
          <w:tcPr>
            <w:tcW w:w="2547" w:type="dxa"/>
          </w:tcPr>
          <w:p w14:paraId="276BC73E" w14:textId="1F4881F1" w:rsidR="00170C7E" w:rsidRDefault="00DA7BC5" w:rsidP="00583677">
            <w:pPr>
              <w:spacing w:after="0" w:line="240" w:lineRule="auto"/>
              <w:ind w:left="132"/>
              <w:rPr>
                <w:bCs/>
                <w:lang w:val="en-GB"/>
              </w:rPr>
            </w:pPr>
            <w:r>
              <w:rPr>
                <w:bCs/>
                <w:lang w:val="en-GB"/>
              </w:rPr>
              <w:lastRenderedPageBreak/>
              <w:t>Internal stakeholders</w:t>
            </w:r>
          </w:p>
        </w:tc>
        <w:tc>
          <w:tcPr>
            <w:tcW w:w="6520" w:type="dxa"/>
          </w:tcPr>
          <w:p w14:paraId="73A653CA" w14:textId="4C42FEA5" w:rsidR="001D6903" w:rsidRPr="001D6903" w:rsidRDefault="001D6903" w:rsidP="001D6903">
            <w:pPr>
              <w:pStyle w:val="ListParagraph"/>
              <w:numPr>
                <w:ilvl w:val="0"/>
                <w:numId w:val="4"/>
              </w:numPr>
              <w:spacing w:after="0" w:line="240" w:lineRule="auto"/>
              <w:ind w:left="427" w:hanging="283"/>
              <w:rPr>
                <w:rFonts w:cstheme="minorHAnsi"/>
                <w:lang w:val="en-GB"/>
              </w:rPr>
            </w:pPr>
            <w:r w:rsidRPr="00E773C1">
              <w:rPr>
                <w:rFonts w:cstheme="minorHAnsi"/>
                <w:lang w:val="en-GB"/>
              </w:rPr>
              <w:t>Information and Technology Specialist (key internal stakeholder)</w:t>
            </w:r>
          </w:p>
          <w:p w14:paraId="59068AF7" w14:textId="7CD788C1" w:rsidR="003600CC" w:rsidRPr="00E773C1" w:rsidRDefault="003600CC" w:rsidP="00E773C1">
            <w:pPr>
              <w:pStyle w:val="ListParagraph"/>
              <w:numPr>
                <w:ilvl w:val="0"/>
                <w:numId w:val="4"/>
              </w:numPr>
              <w:spacing w:after="0" w:line="240" w:lineRule="auto"/>
              <w:ind w:left="427" w:hanging="283"/>
              <w:rPr>
                <w:rFonts w:cstheme="minorHAnsi"/>
                <w:lang w:val="en-GB"/>
              </w:rPr>
            </w:pPr>
            <w:r w:rsidRPr="00E773C1">
              <w:rPr>
                <w:rFonts w:cstheme="minorHAnsi"/>
                <w:lang w:val="en-GB"/>
              </w:rPr>
              <w:t>Hiranga Tōpū colleagues</w:t>
            </w:r>
            <w:r w:rsidR="00E773C1" w:rsidRPr="00E773C1">
              <w:rPr>
                <w:rFonts w:cstheme="minorHAnsi"/>
                <w:lang w:val="en-GB"/>
              </w:rPr>
              <w:t xml:space="preserve"> </w:t>
            </w:r>
          </w:p>
          <w:p w14:paraId="5264B865" w14:textId="2A1F530D" w:rsidR="00DD1054" w:rsidRDefault="00DD1054" w:rsidP="00083A13">
            <w:pPr>
              <w:pStyle w:val="ListParagraph"/>
              <w:numPr>
                <w:ilvl w:val="0"/>
                <w:numId w:val="4"/>
              </w:numPr>
              <w:spacing w:after="0" w:line="240" w:lineRule="auto"/>
              <w:ind w:left="427" w:hanging="283"/>
              <w:rPr>
                <w:rFonts w:cstheme="minorHAnsi"/>
                <w:lang w:val="en-GB"/>
              </w:rPr>
            </w:pPr>
            <w:r>
              <w:rPr>
                <w:rFonts w:cstheme="minorHAnsi"/>
                <w:lang w:val="en-GB"/>
              </w:rPr>
              <w:t>Commissioners</w:t>
            </w:r>
          </w:p>
          <w:p w14:paraId="7F96B241" w14:textId="5E9D5578" w:rsidR="00170C7E" w:rsidRDefault="00DD1054" w:rsidP="00083A13">
            <w:pPr>
              <w:pStyle w:val="ListParagraph"/>
              <w:numPr>
                <w:ilvl w:val="0"/>
                <w:numId w:val="4"/>
              </w:numPr>
              <w:spacing w:after="0" w:line="240" w:lineRule="auto"/>
              <w:ind w:left="427" w:hanging="283"/>
              <w:rPr>
                <w:rFonts w:cstheme="minorHAnsi"/>
                <w:lang w:val="en-GB"/>
              </w:rPr>
            </w:pPr>
            <w:r>
              <w:rPr>
                <w:rFonts w:cstheme="minorHAnsi"/>
                <w:lang w:val="en-GB"/>
              </w:rPr>
              <w:t>Kāwanatanga and Tino Rangatiratanga Leaders</w:t>
            </w:r>
          </w:p>
          <w:p w14:paraId="5842A7A9" w14:textId="69EDE008" w:rsidR="00B31FB7" w:rsidRPr="00EF2552" w:rsidRDefault="00B31FB7" w:rsidP="00083A13">
            <w:pPr>
              <w:pStyle w:val="ListParagraph"/>
              <w:numPr>
                <w:ilvl w:val="0"/>
                <w:numId w:val="4"/>
              </w:numPr>
              <w:spacing w:after="0" w:line="240" w:lineRule="auto"/>
              <w:ind w:left="427" w:hanging="283"/>
              <w:rPr>
                <w:rFonts w:cstheme="minorHAnsi"/>
                <w:lang w:val="en-GB"/>
              </w:rPr>
            </w:pPr>
            <w:r w:rsidRPr="00EF2552">
              <w:rPr>
                <w:rFonts w:cstheme="minorHAnsi"/>
                <w:lang w:val="en-GB"/>
              </w:rPr>
              <w:t>Waihanga Maramatanga Leadership Team</w:t>
            </w:r>
          </w:p>
          <w:p w14:paraId="6CC74F5E" w14:textId="1663AA7B" w:rsidR="00B026AA" w:rsidRPr="00B62B9D" w:rsidRDefault="00DD1054" w:rsidP="00083A13">
            <w:pPr>
              <w:pStyle w:val="ListParagraph"/>
              <w:numPr>
                <w:ilvl w:val="0"/>
                <w:numId w:val="4"/>
              </w:numPr>
              <w:spacing w:after="0" w:line="240" w:lineRule="auto"/>
              <w:ind w:left="427" w:hanging="283"/>
              <w:rPr>
                <w:rFonts w:cstheme="minorHAnsi"/>
                <w:lang w:val="en-GB"/>
              </w:rPr>
            </w:pPr>
            <w:r>
              <w:rPr>
                <w:rFonts w:cstheme="minorHAnsi"/>
                <w:lang w:val="en-GB"/>
              </w:rPr>
              <w:t>All teams in Te Kāhui Tika Tangata</w:t>
            </w:r>
          </w:p>
        </w:tc>
      </w:tr>
      <w:tr w:rsidR="00705973" w:rsidRPr="00834D62" w14:paraId="7BA80245" w14:textId="77777777" w:rsidTr="00C74DDE">
        <w:tc>
          <w:tcPr>
            <w:tcW w:w="2547" w:type="dxa"/>
            <w:hideMark/>
          </w:tcPr>
          <w:p w14:paraId="4341DE9F" w14:textId="53CCBAE5" w:rsidR="00705973" w:rsidRPr="002E2E0F" w:rsidRDefault="00DA7BC5" w:rsidP="00583677">
            <w:pPr>
              <w:spacing w:after="0" w:line="240" w:lineRule="auto"/>
              <w:ind w:left="132"/>
              <w:rPr>
                <w:b/>
              </w:rPr>
            </w:pPr>
            <w:r w:rsidRPr="002E2E0F">
              <w:rPr>
                <w:b/>
                <w:lang w:val="en-GB"/>
              </w:rPr>
              <w:t>External</w:t>
            </w:r>
            <w:r w:rsidR="009C44FC" w:rsidRPr="002E2E0F">
              <w:rPr>
                <w:b/>
                <w:lang w:val="en-GB"/>
              </w:rPr>
              <w:t xml:space="preserve"> </w:t>
            </w:r>
          </w:p>
        </w:tc>
        <w:tc>
          <w:tcPr>
            <w:tcW w:w="6520" w:type="dxa"/>
          </w:tcPr>
          <w:p w14:paraId="51065998" w14:textId="702B0A43" w:rsidR="00047F10" w:rsidRPr="00834D62" w:rsidRDefault="00AB33AD" w:rsidP="00583677">
            <w:pPr>
              <w:spacing w:after="0" w:line="240" w:lineRule="auto"/>
              <w:ind w:left="144"/>
              <w:rPr>
                <w:rFonts w:cstheme="minorHAnsi"/>
                <w:lang w:val="en-GB"/>
              </w:rPr>
            </w:pPr>
            <w:r>
              <w:rPr>
                <w:rFonts w:cstheme="minorHAnsi"/>
                <w:b/>
                <w:lang w:val="en-GB"/>
              </w:rPr>
              <w:t>R</w:t>
            </w:r>
            <w:r w:rsidR="00DA7BC5" w:rsidRPr="00DA7BC5">
              <w:rPr>
                <w:rFonts w:cstheme="minorHAnsi"/>
                <w:b/>
                <w:lang w:val="en-GB"/>
              </w:rPr>
              <w:t>elationship</w:t>
            </w:r>
            <w:r w:rsidR="00760729">
              <w:rPr>
                <w:rFonts w:cstheme="minorHAnsi"/>
                <w:b/>
                <w:lang w:val="en-GB"/>
              </w:rPr>
              <w:t>s</w:t>
            </w:r>
          </w:p>
        </w:tc>
      </w:tr>
      <w:tr w:rsidR="00705973" w:rsidRPr="00834D62" w14:paraId="14A7B2E5" w14:textId="77777777" w:rsidTr="00C74DDE">
        <w:tc>
          <w:tcPr>
            <w:tcW w:w="2547" w:type="dxa"/>
            <w:hideMark/>
          </w:tcPr>
          <w:p w14:paraId="776BFA0A" w14:textId="77007622" w:rsidR="00705973" w:rsidRPr="00170C7E" w:rsidRDefault="002E2E0F" w:rsidP="00583677">
            <w:pPr>
              <w:spacing w:after="0" w:line="240" w:lineRule="auto"/>
              <w:ind w:left="132"/>
              <w:rPr>
                <w:bCs/>
              </w:rPr>
            </w:pPr>
            <w:r>
              <w:rPr>
                <w:bCs/>
                <w:lang w:val="en-GB"/>
              </w:rPr>
              <w:t>Tangata whenua</w:t>
            </w:r>
          </w:p>
        </w:tc>
        <w:tc>
          <w:tcPr>
            <w:tcW w:w="6520" w:type="dxa"/>
          </w:tcPr>
          <w:p w14:paraId="04643DE8" w14:textId="21022C86" w:rsidR="00705973" w:rsidRPr="001C3E2C" w:rsidRDefault="00627904" w:rsidP="00083A13">
            <w:pPr>
              <w:pStyle w:val="ListParagraph"/>
              <w:numPr>
                <w:ilvl w:val="0"/>
                <w:numId w:val="3"/>
              </w:numPr>
              <w:spacing w:after="0" w:line="240" w:lineRule="auto"/>
              <w:ind w:left="427" w:hanging="283"/>
              <w:rPr>
                <w:rFonts w:cstheme="minorHAnsi"/>
                <w:lang w:val="en-GB"/>
              </w:rPr>
            </w:pPr>
            <w:r w:rsidRPr="00A43AE1">
              <w:rPr>
                <w:rFonts w:cstheme="minorHAnsi"/>
                <w:lang w:val="en-GB"/>
              </w:rPr>
              <w:t>Iwi/Māori community leaders, panels, kaumātua</w:t>
            </w:r>
          </w:p>
        </w:tc>
      </w:tr>
      <w:tr w:rsidR="00705973" w:rsidRPr="00834D62" w14:paraId="6914C075" w14:textId="77777777" w:rsidTr="00C74DDE">
        <w:tc>
          <w:tcPr>
            <w:tcW w:w="2547" w:type="dxa"/>
            <w:hideMark/>
          </w:tcPr>
          <w:p w14:paraId="0086A4DB" w14:textId="6D0D2190" w:rsidR="00705973" w:rsidRPr="00170C7E" w:rsidRDefault="00123A88" w:rsidP="00583677">
            <w:pPr>
              <w:spacing w:after="0" w:line="240" w:lineRule="auto"/>
              <w:ind w:left="132"/>
              <w:rPr>
                <w:rFonts w:cstheme="minorHAnsi"/>
                <w:bCs/>
              </w:rPr>
            </w:pPr>
            <w:r>
              <w:rPr>
                <w:rFonts w:cstheme="minorHAnsi"/>
                <w:bCs/>
              </w:rPr>
              <w:t xml:space="preserve">External </w:t>
            </w:r>
            <w:r w:rsidR="00B57287">
              <w:rPr>
                <w:rFonts w:cstheme="minorHAnsi"/>
                <w:bCs/>
              </w:rPr>
              <w:t>s</w:t>
            </w:r>
            <w:r>
              <w:rPr>
                <w:rFonts w:cstheme="minorHAnsi"/>
                <w:bCs/>
              </w:rPr>
              <w:t>takeholders</w:t>
            </w:r>
          </w:p>
        </w:tc>
        <w:tc>
          <w:tcPr>
            <w:tcW w:w="6520" w:type="dxa"/>
          </w:tcPr>
          <w:p w14:paraId="29D1B797" w14:textId="1E76736C" w:rsidR="00D30333" w:rsidRPr="00D30333" w:rsidRDefault="00BC0BA6" w:rsidP="00D30333">
            <w:pPr>
              <w:pStyle w:val="ListParagraph"/>
              <w:numPr>
                <w:ilvl w:val="0"/>
                <w:numId w:val="4"/>
              </w:numPr>
              <w:spacing w:after="0" w:line="240" w:lineRule="auto"/>
              <w:ind w:left="427" w:hanging="283"/>
              <w:rPr>
                <w:rFonts w:cstheme="minorHAnsi"/>
                <w:lang w:val="en-GB"/>
              </w:rPr>
            </w:pPr>
            <w:r w:rsidRPr="00D30333">
              <w:t>Suppliers</w:t>
            </w:r>
            <w:r w:rsidR="00D30333" w:rsidRPr="00D30333">
              <w:t>, service providers</w:t>
            </w:r>
            <w:r w:rsidRPr="00D30333">
              <w:t xml:space="preserve"> and contractors </w:t>
            </w:r>
            <w:r w:rsidR="00D30333" w:rsidRPr="00D30333">
              <w:t>to the Commission</w:t>
            </w:r>
          </w:p>
          <w:p w14:paraId="68807F07" w14:textId="006124E9" w:rsidR="00BC0BA6" w:rsidRPr="00D30333" w:rsidRDefault="00BC0BA6" w:rsidP="00D30333">
            <w:pPr>
              <w:pStyle w:val="ListParagraph"/>
              <w:numPr>
                <w:ilvl w:val="0"/>
                <w:numId w:val="4"/>
              </w:numPr>
              <w:spacing w:after="0" w:line="240" w:lineRule="auto"/>
              <w:ind w:left="427" w:hanging="283"/>
              <w:rPr>
                <w:rFonts w:cstheme="minorHAnsi"/>
                <w:lang w:val="en-GB"/>
              </w:rPr>
            </w:pPr>
            <w:r w:rsidRPr="00D30333">
              <w:t>Guests</w:t>
            </w:r>
            <w:r w:rsidRPr="00D30333">
              <w:rPr>
                <w:spacing w:val="-13"/>
              </w:rPr>
              <w:t xml:space="preserve"> </w:t>
            </w:r>
            <w:r w:rsidRPr="00D30333">
              <w:t>of</w:t>
            </w:r>
            <w:r w:rsidRPr="00D30333">
              <w:rPr>
                <w:spacing w:val="-11"/>
              </w:rPr>
              <w:t xml:space="preserve"> </w:t>
            </w:r>
            <w:r w:rsidRPr="00D30333">
              <w:t>the</w:t>
            </w:r>
            <w:r w:rsidRPr="00D30333">
              <w:rPr>
                <w:spacing w:val="-11"/>
              </w:rPr>
              <w:t xml:space="preserve"> </w:t>
            </w:r>
            <w:r w:rsidRPr="00D30333">
              <w:t>Commission</w:t>
            </w:r>
          </w:p>
          <w:p w14:paraId="486F18BC" w14:textId="610BF27C" w:rsidR="007B51B3" w:rsidRPr="00D30333" w:rsidRDefault="004F4970" w:rsidP="00D30333">
            <w:pPr>
              <w:pStyle w:val="ListParagraph"/>
              <w:numPr>
                <w:ilvl w:val="0"/>
                <w:numId w:val="4"/>
              </w:numPr>
              <w:spacing w:after="0" w:line="240" w:lineRule="auto"/>
              <w:ind w:left="427" w:hanging="283"/>
              <w:rPr>
                <w:rFonts w:cstheme="minorHAnsi"/>
                <w:lang w:val="en-GB"/>
              </w:rPr>
            </w:pPr>
            <w:r w:rsidRPr="00675A99">
              <w:rPr>
                <w:rFonts w:cstheme="minorHAnsi"/>
                <w:lang w:val="en-GB"/>
              </w:rPr>
              <w:t>Central and local government agencies (as required)</w:t>
            </w:r>
          </w:p>
        </w:tc>
      </w:tr>
    </w:tbl>
    <w:p w14:paraId="6507AF0B" w14:textId="42CDADD8" w:rsidR="00705973" w:rsidRDefault="00705973" w:rsidP="00583677">
      <w:pPr>
        <w:spacing w:after="0" w:line="240" w:lineRule="auto"/>
        <w:rPr>
          <w:rFonts w:cstheme="minorHAnsi"/>
        </w:rPr>
      </w:pPr>
    </w:p>
    <w:p w14:paraId="70965AC9" w14:textId="77777777" w:rsidR="008426B4" w:rsidRDefault="008426B4" w:rsidP="00583677">
      <w:pPr>
        <w:spacing w:after="0" w:line="240" w:lineRule="auto"/>
        <w:rPr>
          <w:rFonts w:asciiTheme="majorHAnsi" w:eastAsia="Calibri" w:hAnsiTheme="majorHAnsi" w:cstheme="majorHAnsi"/>
          <w:b/>
          <w:bCs/>
          <w:color w:val="1F3864" w:themeColor="accent1" w:themeShade="80"/>
          <w:sz w:val="28"/>
          <w:szCs w:val="28"/>
          <w:lang w:val="en-GB"/>
        </w:rPr>
      </w:pPr>
    </w:p>
    <w:p w14:paraId="3EC50512" w14:textId="1D1EC5BC" w:rsidR="007B51B3" w:rsidRDefault="54951182" w:rsidP="00876A19">
      <w:pPr>
        <w:spacing w:after="120" w:line="240" w:lineRule="auto"/>
        <w:rPr>
          <w:rFonts w:asciiTheme="majorHAnsi" w:eastAsia="Calibri" w:hAnsiTheme="majorHAnsi" w:cstheme="majorHAnsi"/>
          <w:b/>
          <w:bCs/>
          <w:color w:val="1F3864" w:themeColor="accent1" w:themeShade="80"/>
          <w:sz w:val="28"/>
          <w:szCs w:val="28"/>
          <w:lang w:val="en-GB"/>
        </w:rPr>
      </w:pPr>
      <w:proofErr w:type="spellStart"/>
      <w:r w:rsidRPr="003F10BD">
        <w:rPr>
          <w:rFonts w:asciiTheme="majorHAnsi" w:eastAsia="Calibri" w:hAnsiTheme="majorHAnsi" w:cstheme="majorHAnsi"/>
          <w:b/>
          <w:bCs/>
          <w:color w:val="1F3864" w:themeColor="accent1" w:themeShade="80"/>
          <w:sz w:val="28"/>
          <w:szCs w:val="28"/>
          <w:lang w:val="en-GB"/>
        </w:rPr>
        <w:t>Ngā</w:t>
      </w:r>
      <w:proofErr w:type="spellEnd"/>
      <w:r w:rsidRPr="003F10BD">
        <w:rPr>
          <w:rFonts w:asciiTheme="majorHAnsi" w:eastAsia="Calibri" w:hAnsiTheme="majorHAnsi" w:cstheme="majorHAnsi"/>
          <w:b/>
          <w:bCs/>
          <w:color w:val="1F3864" w:themeColor="accent1" w:themeShade="80"/>
          <w:sz w:val="28"/>
          <w:szCs w:val="28"/>
          <w:lang w:val="en-GB"/>
        </w:rPr>
        <w:t xml:space="preserve"> </w:t>
      </w:r>
      <w:proofErr w:type="spellStart"/>
      <w:r w:rsidRPr="003F10BD">
        <w:rPr>
          <w:rFonts w:asciiTheme="majorHAnsi" w:eastAsia="Calibri" w:hAnsiTheme="majorHAnsi" w:cstheme="majorHAnsi"/>
          <w:b/>
          <w:bCs/>
          <w:color w:val="1F3864" w:themeColor="accent1" w:themeShade="80"/>
          <w:sz w:val="28"/>
          <w:szCs w:val="28"/>
          <w:lang w:val="en-GB"/>
        </w:rPr>
        <w:t>Haepapa</w:t>
      </w:r>
      <w:proofErr w:type="spellEnd"/>
      <w:r w:rsidRPr="003F10BD">
        <w:rPr>
          <w:rFonts w:asciiTheme="majorHAnsi" w:eastAsia="Calibri" w:hAnsiTheme="majorHAnsi" w:cstheme="majorHAnsi"/>
          <w:b/>
          <w:bCs/>
          <w:color w:val="1F3864" w:themeColor="accent1" w:themeShade="80"/>
          <w:sz w:val="28"/>
          <w:szCs w:val="28"/>
          <w:lang w:val="en-GB"/>
        </w:rPr>
        <w:t xml:space="preserve"> </w:t>
      </w:r>
      <w:r w:rsidR="00C33102">
        <w:rPr>
          <w:rFonts w:asciiTheme="majorHAnsi" w:eastAsia="Calibri" w:hAnsiTheme="majorHAnsi" w:cstheme="majorHAnsi"/>
          <w:b/>
          <w:bCs/>
          <w:color w:val="1F3864" w:themeColor="accent1" w:themeShade="80"/>
          <w:sz w:val="28"/>
          <w:szCs w:val="28"/>
          <w:lang w:val="en-GB"/>
        </w:rPr>
        <w:t>|</w:t>
      </w:r>
      <w:r w:rsidRPr="003F10BD">
        <w:rPr>
          <w:rFonts w:asciiTheme="majorHAnsi" w:eastAsia="Calibri" w:hAnsiTheme="majorHAnsi" w:cstheme="majorHAnsi"/>
          <w:b/>
          <w:bCs/>
          <w:color w:val="1F3864" w:themeColor="accent1" w:themeShade="80"/>
          <w:sz w:val="28"/>
          <w:szCs w:val="28"/>
          <w:lang w:val="en-GB"/>
        </w:rPr>
        <w:t xml:space="preserve"> </w:t>
      </w:r>
      <w:r w:rsidR="00C74EA9">
        <w:rPr>
          <w:rFonts w:asciiTheme="majorHAnsi" w:eastAsia="Calibri" w:hAnsiTheme="majorHAnsi" w:cstheme="majorHAnsi"/>
          <w:b/>
          <w:bCs/>
          <w:color w:val="1F3864" w:themeColor="accent1" w:themeShade="80"/>
          <w:sz w:val="28"/>
          <w:szCs w:val="28"/>
          <w:lang w:val="en-GB"/>
        </w:rPr>
        <w:t>A</w:t>
      </w:r>
      <w:r w:rsidRPr="003F10BD">
        <w:rPr>
          <w:rFonts w:asciiTheme="majorHAnsi" w:eastAsia="Calibri" w:hAnsiTheme="majorHAnsi" w:cstheme="majorHAnsi"/>
          <w:b/>
          <w:bCs/>
          <w:color w:val="1F3864" w:themeColor="accent1" w:themeShade="80"/>
          <w:sz w:val="28"/>
          <w:szCs w:val="28"/>
          <w:lang w:val="en-GB"/>
        </w:rPr>
        <w:t>ccountabilities</w:t>
      </w:r>
    </w:p>
    <w:tbl>
      <w:tblPr>
        <w:tblStyle w:val="TableGrid"/>
        <w:tblW w:w="9085" w:type="dxa"/>
        <w:tblLook w:val="04A0" w:firstRow="1" w:lastRow="0" w:firstColumn="1" w:lastColumn="0" w:noHBand="0" w:noVBand="1"/>
      </w:tblPr>
      <w:tblGrid>
        <w:gridCol w:w="2547"/>
        <w:gridCol w:w="6538"/>
      </w:tblGrid>
      <w:tr w:rsidR="007B51B3" w:rsidRPr="008C2E25" w14:paraId="7EFEB88F" w14:textId="77777777" w:rsidTr="009E58C2">
        <w:tc>
          <w:tcPr>
            <w:tcW w:w="2547" w:type="dxa"/>
          </w:tcPr>
          <w:p w14:paraId="73610509" w14:textId="77777777" w:rsidR="007B51B3" w:rsidRDefault="007B51B3" w:rsidP="00583677">
            <w:pPr>
              <w:rPr>
                <w:bCs/>
                <w:lang w:val="en-GB"/>
              </w:rPr>
            </w:pPr>
            <w:r w:rsidRPr="0079202C">
              <w:rPr>
                <w:bCs/>
                <w:lang w:val="en-GB"/>
              </w:rPr>
              <w:t>Priorities</w:t>
            </w:r>
          </w:p>
          <w:p w14:paraId="395F8406" w14:textId="77777777" w:rsidR="00FC0E5A" w:rsidRPr="0079202C" w:rsidRDefault="00FC0E5A" w:rsidP="00583677">
            <w:pPr>
              <w:rPr>
                <w:bCs/>
                <w:lang w:val="en-GB"/>
              </w:rPr>
            </w:pPr>
          </w:p>
        </w:tc>
        <w:tc>
          <w:tcPr>
            <w:tcW w:w="6538" w:type="dxa"/>
          </w:tcPr>
          <w:p w14:paraId="6421734A" w14:textId="6B7168AF" w:rsidR="00675A99" w:rsidRPr="00422685" w:rsidRDefault="009D556C" w:rsidP="00CF5348">
            <w:pPr>
              <w:tabs>
                <w:tab w:val="left" w:pos="251"/>
              </w:tabs>
              <w:spacing w:before="120" w:line="276" w:lineRule="auto"/>
              <w:jc w:val="both"/>
              <w:rPr>
                <w:b/>
                <w:bCs/>
              </w:rPr>
            </w:pPr>
            <w:r w:rsidRPr="00422685">
              <w:rPr>
                <w:b/>
                <w:bCs/>
              </w:rPr>
              <w:t xml:space="preserve">Provides outstanding </w:t>
            </w:r>
            <w:r w:rsidR="00760B96" w:rsidRPr="00422685">
              <w:rPr>
                <w:b/>
                <w:bCs/>
              </w:rPr>
              <w:t xml:space="preserve">administrative </w:t>
            </w:r>
            <w:r w:rsidR="00DB7675" w:rsidRPr="00422685">
              <w:rPr>
                <w:b/>
                <w:bCs/>
              </w:rPr>
              <w:t>service and</w:t>
            </w:r>
            <w:r w:rsidRPr="00422685">
              <w:rPr>
                <w:b/>
                <w:bCs/>
              </w:rPr>
              <w:t xml:space="preserve"> </w:t>
            </w:r>
            <w:r w:rsidR="001F345C">
              <w:rPr>
                <w:b/>
                <w:bCs/>
              </w:rPr>
              <w:t xml:space="preserve">office </w:t>
            </w:r>
            <w:r w:rsidRPr="00422685">
              <w:rPr>
                <w:b/>
                <w:bCs/>
              </w:rPr>
              <w:t>support</w:t>
            </w:r>
            <w:r w:rsidR="00B601BA" w:rsidRPr="00422685">
              <w:rPr>
                <w:b/>
                <w:bCs/>
              </w:rPr>
              <w:t xml:space="preserve"> </w:t>
            </w:r>
          </w:p>
          <w:p w14:paraId="45EEECB6" w14:textId="4293354B" w:rsidR="007B19DE" w:rsidRPr="00422685" w:rsidRDefault="003A3B5A" w:rsidP="00BA705B">
            <w:pPr>
              <w:pStyle w:val="ListParagraph"/>
              <w:numPr>
                <w:ilvl w:val="0"/>
                <w:numId w:val="1"/>
              </w:numPr>
              <w:rPr>
                <w:rFonts w:ascii="Calibri" w:hAnsi="Calibri" w:cs="Calibri"/>
              </w:rPr>
            </w:pPr>
            <w:r w:rsidRPr="00422685">
              <w:rPr>
                <w:rFonts w:ascii="Calibri" w:hAnsi="Calibri" w:cs="Calibri"/>
              </w:rPr>
              <w:t>P</w:t>
            </w:r>
            <w:r w:rsidR="00BA705B" w:rsidRPr="00422685">
              <w:rPr>
                <w:rFonts w:ascii="Calibri" w:hAnsi="Calibri" w:cs="Calibri"/>
              </w:rPr>
              <w:t>rovid</w:t>
            </w:r>
            <w:r w:rsidRPr="00422685">
              <w:rPr>
                <w:rFonts w:ascii="Calibri" w:hAnsi="Calibri" w:cs="Calibri"/>
              </w:rPr>
              <w:t>es</w:t>
            </w:r>
            <w:r w:rsidR="00BA705B" w:rsidRPr="00422685">
              <w:rPr>
                <w:rFonts w:ascii="Calibri" w:hAnsi="Calibri" w:cs="Calibri"/>
              </w:rPr>
              <w:t xml:space="preserve"> </w:t>
            </w:r>
            <w:r w:rsidR="00A30A47" w:rsidRPr="00422685">
              <w:rPr>
                <w:rFonts w:ascii="Calibri" w:hAnsi="Calibri" w:cs="Calibri"/>
              </w:rPr>
              <w:t>effective and responsive</w:t>
            </w:r>
            <w:r w:rsidR="00BA705B" w:rsidRPr="00422685">
              <w:rPr>
                <w:rFonts w:ascii="Calibri" w:hAnsi="Calibri" w:cs="Calibri"/>
              </w:rPr>
              <w:t xml:space="preserve"> administration services including</w:t>
            </w:r>
            <w:r w:rsidR="007B19DE" w:rsidRPr="00422685">
              <w:rPr>
                <w:rFonts w:ascii="Calibri" w:hAnsi="Calibri" w:cs="Calibri"/>
              </w:rPr>
              <w:t>:</w:t>
            </w:r>
            <w:r w:rsidR="00BA705B" w:rsidRPr="00422685">
              <w:rPr>
                <w:rFonts w:ascii="Calibri" w:hAnsi="Calibri" w:cs="Calibri"/>
              </w:rPr>
              <w:t xml:space="preserve"> </w:t>
            </w:r>
          </w:p>
          <w:p w14:paraId="4E5775FE" w14:textId="2C9DEF2E" w:rsidR="007B19DE" w:rsidRPr="00422685" w:rsidRDefault="00BA705B" w:rsidP="007B19DE">
            <w:pPr>
              <w:pStyle w:val="ListParagraph"/>
              <w:numPr>
                <w:ilvl w:val="1"/>
                <w:numId w:val="1"/>
              </w:numPr>
              <w:rPr>
                <w:rFonts w:ascii="Calibri" w:hAnsi="Calibri" w:cs="Calibri"/>
              </w:rPr>
            </w:pPr>
            <w:r w:rsidRPr="00422685">
              <w:rPr>
                <w:rFonts w:ascii="Calibri" w:hAnsi="Calibri" w:cs="Calibri"/>
              </w:rPr>
              <w:t xml:space="preserve">management of travel arrangements </w:t>
            </w:r>
          </w:p>
          <w:p w14:paraId="6DC1E1E4" w14:textId="28FDD33F" w:rsidR="007B19DE" w:rsidRPr="00422685" w:rsidRDefault="00BA705B" w:rsidP="007B19DE">
            <w:pPr>
              <w:pStyle w:val="ListParagraph"/>
              <w:numPr>
                <w:ilvl w:val="1"/>
                <w:numId w:val="1"/>
              </w:numPr>
              <w:rPr>
                <w:rFonts w:ascii="Calibri" w:hAnsi="Calibri" w:cs="Calibri"/>
              </w:rPr>
            </w:pPr>
            <w:r w:rsidRPr="00422685">
              <w:rPr>
                <w:rFonts w:ascii="Calibri" w:hAnsi="Calibri" w:cs="Calibri"/>
              </w:rPr>
              <w:t xml:space="preserve">office supplies and equipment </w:t>
            </w:r>
          </w:p>
          <w:p w14:paraId="271238E2" w14:textId="189F0E8C" w:rsidR="007B19DE" w:rsidRPr="00422685" w:rsidRDefault="00BA705B" w:rsidP="007B19DE">
            <w:pPr>
              <w:pStyle w:val="ListParagraph"/>
              <w:numPr>
                <w:ilvl w:val="1"/>
                <w:numId w:val="1"/>
              </w:numPr>
              <w:rPr>
                <w:rFonts w:ascii="Calibri" w:hAnsi="Calibri" w:cs="Calibri"/>
              </w:rPr>
            </w:pPr>
            <w:r w:rsidRPr="00422685">
              <w:rPr>
                <w:rFonts w:ascii="Calibri" w:hAnsi="Calibri" w:cs="Calibri"/>
              </w:rPr>
              <w:t xml:space="preserve">property matters </w:t>
            </w:r>
          </w:p>
          <w:p w14:paraId="5272484D" w14:textId="6A0A94EC" w:rsidR="007B19DE" w:rsidRPr="00422685" w:rsidRDefault="00BA705B" w:rsidP="008D0E6D">
            <w:pPr>
              <w:pStyle w:val="ListParagraph"/>
              <w:numPr>
                <w:ilvl w:val="1"/>
                <w:numId w:val="1"/>
              </w:numPr>
              <w:tabs>
                <w:tab w:val="left" w:pos="251"/>
              </w:tabs>
              <w:spacing w:before="120" w:line="276" w:lineRule="auto"/>
              <w:jc w:val="both"/>
            </w:pPr>
            <w:r w:rsidRPr="00422685">
              <w:rPr>
                <w:rFonts w:ascii="Calibri" w:hAnsi="Calibri" w:cs="Calibri"/>
              </w:rPr>
              <w:t xml:space="preserve">courier </w:t>
            </w:r>
            <w:r w:rsidR="008D0E6D" w:rsidRPr="00422685">
              <w:rPr>
                <w:rFonts w:ascii="Calibri" w:hAnsi="Calibri" w:cs="Calibri"/>
              </w:rPr>
              <w:t xml:space="preserve">and </w:t>
            </w:r>
            <w:r w:rsidR="008D0E6D" w:rsidRPr="00422685">
              <w:t>office</w:t>
            </w:r>
            <w:r w:rsidR="008D0E6D" w:rsidRPr="00422685">
              <w:rPr>
                <w:spacing w:val="-5"/>
              </w:rPr>
              <w:t xml:space="preserve"> </w:t>
            </w:r>
            <w:r w:rsidR="008D0E6D" w:rsidRPr="00422685">
              <w:t>mail</w:t>
            </w:r>
            <w:r w:rsidR="008D0E6D" w:rsidRPr="00422685">
              <w:rPr>
                <w:spacing w:val="-4"/>
              </w:rPr>
              <w:t xml:space="preserve"> </w:t>
            </w:r>
            <w:r w:rsidR="008D0E6D" w:rsidRPr="00422685">
              <w:t>delivery</w:t>
            </w:r>
            <w:r w:rsidR="008D0E6D" w:rsidRPr="00422685">
              <w:rPr>
                <w:spacing w:val="-3"/>
              </w:rPr>
              <w:t xml:space="preserve"> </w:t>
            </w:r>
            <w:r w:rsidR="008D0E6D" w:rsidRPr="00422685">
              <w:t>and</w:t>
            </w:r>
            <w:r w:rsidR="008D0E6D" w:rsidRPr="00422685">
              <w:rPr>
                <w:spacing w:val="-4"/>
              </w:rPr>
              <w:t xml:space="preserve"> </w:t>
            </w:r>
            <w:r w:rsidR="008D0E6D" w:rsidRPr="00422685">
              <w:t>distribution</w:t>
            </w:r>
            <w:r w:rsidR="008D0E6D" w:rsidRPr="00422685">
              <w:rPr>
                <w:spacing w:val="-7"/>
              </w:rPr>
              <w:t xml:space="preserve"> </w:t>
            </w:r>
            <w:r w:rsidR="008D0E6D" w:rsidRPr="00422685">
              <w:t>across</w:t>
            </w:r>
            <w:r w:rsidR="008D0E6D" w:rsidRPr="00422685">
              <w:rPr>
                <w:spacing w:val="-3"/>
              </w:rPr>
              <w:t xml:space="preserve"> </w:t>
            </w:r>
            <w:r w:rsidR="008D0E6D" w:rsidRPr="00422685">
              <w:t xml:space="preserve">the Commission </w:t>
            </w:r>
          </w:p>
          <w:p w14:paraId="6115B3C9" w14:textId="034932F1" w:rsidR="007B19DE" w:rsidRPr="00810A42" w:rsidRDefault="006F0FCD" w:rsidP="007B19DE">
            <w:pPr>
              <w:pStyle w:val="ListParagraph"/>
              <w:numPr>
                <w:ilvl w:val="1"/>
                <w:numId w:val="1"/>
              </w:numPr>
              <w:rPr>
                <w:rFonts w:ascii="Calibri" w:hAnsi="Calibri" w:cs="Calibri"/>
              </w:rPr>
            </w:pPr>
            <w:r w:rsidRPr="00810A42">
              <w:t>if required assist with the</w:t>
            </w:r>
            <w:r w:rsidR="00A30A47" w:rsidRPr="00810A42">
              <w:t xml:space="preserve"> administration</w:t>
            </w:r>
            <w:r w:rsidR="00A30A47" w:rsidRPr="00810A42">
              <w:rPr>
                <w:spacing w:val="-8"/>
              </w:rPr>
              <w:t xml:space="preserve"> </w:t>
            </w:r>
            <w:r w:rsidR="00A30A47" w:rsidRPr="00810A42">
              <w:t>of</w:t>
            </w:r>
            <w:r w:rsidR="00A30A47" w:rsidRPr="00810A42">
              <w:rPr>
                <w:spacing w:val="-6"/>
              </w:rPr>
              <w:t xml:space="preserve"> </w:t>
            </w:r>
            <w:r w:rsidR="00A30A47" w:rsidRPr="00810A42">
              <w:t>Expense</w:t>
            </w:r>
            <w:r w:rsidR="00A30A47" w:rsidRPr="00810A42">
              <w:rPr>
                <w:spacing w:val="-7"/>
              </w:rPr>
              <w:t xml:space="preserve"> </w:t>
            </w:r>
            <w:r w:rsidR="00A30A47" w:rsidRPr="00810A42">
              <w:t>Claims,</w:t>
            </w:r>
            <w:r w:rsidR="00A30A47" w:rsidRPr="00810A42">
              <w:rPr>
                <w:spacing w:val="-6"/>
              </w:rPr>
              <w:t xml:space="preserve"> </w:t>
            </w:r>
            <w:r w:rsidR="00BA705B" w:rsidRPr="00810A42">
              <w:rPr>
                <w:rFonts w:ascii="Calibri" w:hAnsi="Calibri" w:cs="Calibri"/>
              </w:rPr>
              <w:t xml:space="preserve">and </w:t>
            </w:r>
          </w:p>
          <w:p w14:paraId="62772613" w14:textId="34628466" w:rsidR="00BA705B" w:rsidRPr="00810A42" w:rsidRDefault="00BA705B" w:rsidP="007B19DE">
            <w:pPr>
              <w:pStyle w:val="ListParagraph"/>
              <w:numPr>
                <w:ilvl w:val="1"/>
                <w:numId w:val="1"/>
              </w:numPr>
              <w:rPr>
                <w:rFonts w:ascii="Calibri" w:hAnsi="Calibri" w:cs="Calibri"/>
              </w:rPr>
            </w:pPr>
            <w:r w:rsidRPr="00810A42">
              <w:rPr>
                <w:rFonts w:ascii="Calibri" w:hAnsi="Calibri" w:cs="Calibri"/>
              </w:rPr>
              <w:t>processing of invoicing</w:t>
            </w:r>
          </w:p>
          <w:p w14:paraId="0C048AE4" w14:textId="7A800C8F" w:rsidR="006A3D47" w:rsidRDefault="006A3D47" w:rsidP="006A3D47">
            <w:pPr>
              <w:pStyle w:val="ListParagraph"/>
              <w:numPr>
                <w:ilvl w:val="0"/>
                <w:numId w:val="1"/>
              </w:numPr>
              <w:rPr>
                <w:rFonts w:ascii="Calibri" w:hAnsi="Calibri" w:cs="Calibri"/>
              </w:rPr>
            </w:pPr>
            <w:r w:rsidRPr="00810A42">
              <w:rPr>
                <w:rFonts w:ascii="Calibri" w:hAnsi="Calibri" w:cs="Calibri"/>
              </w:rPr>
              <w:t>Provides advice and guidance to</w:t>
            </w:r>
            <w:r w:rsidRPr="00422685">
              <w:rPr>
                <w:rFonts w:ascii="Calibri" w:hAnsi="Calibri" w:cs="Calibri"/>
              </w:rPr>
              <w:t xml:space="preserve"> staff on the Commission’s administrative processes, and troubleshoots when issues arise</w:t>
            </w:r>
          </w:p>
          <w:p w14:paraId="364A3078" w14:textId="440B80CE" w:rsidR="00C84BCA" w:rsidRPr="00422685" w:rsidRDefault="00945543" w:rsidP="006A3D47">
            <w:pPr>
              <w:pStyle w:val="ListParagraph"/>
              <w:numPr>
                <w:ilvl w:val="0"/>
                <w:numId w:val="1"/>
              </w:numPr>
              <w:rPr>
                <w:rFonts w:ascii="Calibri" w:hAnsi="Calibri" w:cs="Calibri"/>
              </w:rPr>
            </w:pPr>
            <w:r>
              <w:rPr>
                <w:rFonts w:ascii="Calibri" w:hAnsi="Calibri" w:cs="Calibri"/>
              </w:rPr>
              <w:t xml:space="preserve">Has a good working knowledge of organisational policies, </w:t>
            </w:r>
            <w:r w:rsidR="00D43CA1">
              <w:rPr>
                <w:rFonts w:ascii="Calibri" w:hAnsi="Calibri" w:cs="Calibri"/>
              </w:rPr>
              <w:t xml:space="preserve">i.e. </w:t>
            </w:r>
            <w:r w:rsidR="00AD4A38">
              <w:rPr>
                <w:rFonts w:ascii="Calibri" w:hAnsi="Calibri" w:cs="Calibri"/>
              </w:rPr>
              <w:t xml:space="preserve">Wellbeing, Health &amp; Safety, </w:t>
            </w:r>
            <w:r>
              <w:rPr>
                <w:rFonts w:ascii="Calibri" w:hAnsi="Calibri" w:cs="Calibri"/>
              </w:rPr>
              <w:t>Sensitive Expenditure and Travel Polic</w:t>
            </w:r>
            <w:r w:rsidR="00AD4A38">
              <w:rPr>
                <w:rFonts w:ascii="Calibri" w:hAnsi="Calibri" w:cs="Calibri"/>
              </w:rPr>
              <w:t xml:space="preserve">ies and ability to </w:t>
            </w:r>
            <w:r w:rsidR="00FF54E3">
              <w:rPr>
                <w:rFonts w:ascii="Calibri" w:hAnsi="Calibri" w:cs="Calibri"/>
              </w:rPr>
              <w:t xml:space="preserve">direct other kaimahi on </w:t>
            </w:r>
            <w:r w:rsidR="00D43CA1">
              <w:rPr>
                <w:rFonts w:ascii="Calibri" w:hAnsi="Calibri" w:cs="Calibri"/>
              </w:rPr>
              <w:t>expected compliance</w:t>
            </w:r>
          </w:p>
          <w:p w14:paraId="0FFC7FEC" w14:textId="1BAF066E" w:rsidR="00BA705B" w:rsidRPr="00422685" w:rsidRDefault="007B19DE" w:rsidP="00BA705B">
            <w:pPr>
              <w:pStyle w:val="ListParagraph"/>
              <w:numPr>
                <w:ilvl w:val="0"/>
                <w:numId w:val="1"/>
              </w:numPr>
              <w:rPr>
                <w:rFonts w:ascii="Calibri" w:hAnsi="Calibri" w:cs="Calibri"/>
              </w:rPr>
            </w:pPr>
            <w:r w:rsidRPr="00422685">
              <w:rPr>
                <w:rFonts w:ascii="Calibri" w:hAnsi="Calibri" w:cs="Calibri"/>
              </w:rPr>
              <w:t>Is</w:t>
            </w:r>
            <w:r w:rsidR="00BA705B" w:rsidRPr="00422685">
              <w:rPr>
                <w:rFonts w:ascii="Calibri" w:hAnsi="Calibri" w:cs="Calibri"/>
              </w:rPr>
              <w:t xml:space="preserve"> the first point of contact for staff in the office needing IT support and </w:t>
            </w:r>
            <w:r w:rsidR="00DF4823">
              <w:rPr>
                <w:rFonts w:ascii="Calibri" w:hAnsi="Calibri" w:cs="Calibri"/>
              </w:rPr>
              <w:t>I</w:t>
            </w:r>
            <w:r w:rsidR="00BA705B" w:rsidRPr="00422685">
              <w:rPr>
                <w:rFonts w:ascii="Calibri" w:hAnsi="Calibri" w:cs="Calibri"/>
              </w:rPr>
              <w:t xml:space="preserve">nformation </w:t>
            </w:r>
            <w:r w:rsidR="00DF4823">
              <w:rPr>
                <w:rFonts w:ascii="Calibri" w:hAnsi="Calibri" w:cs="Calibri"/>
              </w:rPr>
              <w:t>Ma</w:t>
            </w:r>
            <w:r w:rsidR="00BA705B" w:rsidRPr="00422685">
              <w:rPr>
                <w:rFonts w:ascii="Calibri" w:hAnsi="Calibri" w:cs="Calibri"/>
              </w:rPr>
              <w:t>nagement advice</w:t>
            </w:r>
          </w:p>
          <w:p w14:paraId="63514869" w14:textId="672CE0C9" w:rsidR="0011051C" w:rsidRPr="00422685" w:rsidRDefault="006A3D47" w:rsidP="00A30A47">
            <w:pPr>
              <w:pStyle w:val="TableParagraph"/>
              <w:numPr>
                <w:ilvl w:val="0"/>
                <w:numId w:val="1"/>
              </w:numPr>
              <w:tabs>
                <w:tab w:val="left" w:pos="468"/>
                <w:tab w:val="left" w:pos="469"/>
              </w:tabs>
              <w:ind w:right="719"/>
            </w:pPr>
            <w:r w:rsidRPr="00422685">
              <w:t>Support</w:t>
            </w:r>
            <w:r w:rsidR="009E0CC2" w:rsidRPr="00422685">
              <w:t>s</w:t>
            </w:r>
            <w:r w:rsidRPr="00422685">
              <w:rPr>
                <w:spacing w:val="-4"/>
              </w:rPr>
              <w:t xml:space="preserve"> </w:t>
            </w:r>
            <w:r w:rsidRPr="00422685">
              <w:t>Commission</w:t>
            </w:r>
            <w:r w:rsidRPr="00422685">
              <w:rPr>
                <w:spacing w:val="-5"/>
              </w:rPr>
              <w:t xml:space="preserve"> </w:t>
            </w:r>
            <w:r w:rsidR="009E0CC2" w:rsidRPr="00422685">
              <w:t>staff</w:t>
            </w:r>
            <w:r w:rsidR="009E0CC2" w:rsidRPr="00422685">
              <w:rPr>
                <w:spacing w:val="-4"/>
              </w:rPr>
              <w:t xml:space="preserve"> </w:t>
            </w:r>
            <w:r w:rsidR="009E0CC2" w:rsidRPr="00422685">
              <w:rPr>
                <w:spacing w:val="-3"/>
              </w:rPr>
              <w:t>with</w:t>
            </w:r>
            <w:r w:rsidRPr="00422685">
              <w:rPr>
                <w:spacing w:val="-4"/>
              </w:rPr>
              <w:t xml:space="preserve"> </w:t>
            </w:r>
            <w:r w:rsidRPr="00422685">
              <w:t>filing,</w:t>
            </w:r>
            <w:r w:rsidRPr="00422685">
              <w:rPr>
                <w:spacing w:val="-4"/>
              </w:rPr>
              <w:t xml:space="preserve"> </w:t>
            </w:r>
            <w:r w:rsidRPr="00422685">
              <w:t>data</w:t>
            </w:r>
            <w:r w:rsidRPr="00422685">
              <w:rPr>
                <w:spacing w:val="-6"/>
              </w:rPr>
              <w:t xml:space="preserve"> </w:t>
            </w:r>
            <w:r w:rsidRPr="00422685">
              <w:t>entry</w:t>
            </w:r>
            <w:r w:rsidRPr="00422685">
              <w:rPr>
                <w:spacing w:val="-6"/>
              </w:rPr>
              <w:t xml:space="preserve"> </w:t>
            </w:r>
            <w:r w:rsidRPr="00422685">
              <w:t>and</w:t>
            </w:r>
            <w:r w:rsidRPr="00422685">
              <w:rPr>
                <w:spacing w:val="-5"/>
              </w:rPr>
              <w:t xml:space="preserve"> </w:t>
            </w:r>
            <w:r w:rsidRPr="00422685">
              <w:t>archiv</w:t>
            </w:r>
            <w:r w:rsidR="00A30A47" w:rsidRPr="00422685">
              <w:t>ing</w:t>
            </w:r>
            <w:r w:rsidRPr="00422685">
              <w:t xml:space="preserve"> requests, as required</w:t>
            </w:r>
          </w:p>
          <w:p w14:paraId="3E6AFCDE" w14:textId="77777777" w:rsidR="0011051C" w:rsidRPr="00422685" w:rsidRDefault="0011051C" w:rsidP="0011051C">
            <w:pPr>
              <w:rPr>
                <w:rFonts w:ascii="Calibri" w:hAnsi="Calibri" w:cs="Calibri"/>
              </w:rPr>
            </w:pPr>
          </w:p>
          <w:p w14:paraId="548E7886" w14:textId="45F5AEDB" w:rsidR="0011051C" w:rsidRPr="00422685" w:rsidRDefault="001C3EF2" w:rsidP="0011051C">
            <w:pPr>
              <w:rPr>
                <w:rFonts w:ascii="Calibri" w:hAnsi="Calibri" w:cs="Calibri"/>
                <w:b/>
                <w:bCs/>
              </w:rPr>
            </w:pPr>
            <w:r w:rsidRPr="00422685">
              <w:rPr>
                <w:rFonts w:ascii="Calibri" w:hAnsi="Calibri" w:cs="Calibri"/>
                <w:b/>
                <w:bCs/>
              </w:rPr>
              <w:t xml:space="preserve">Supports </w:t>
            </w:r>
            <w:r w:rsidR="005E15AA">
              <w:rPr>
                <w:rFonts w:ascii="Calibri" w:hAnsi="Calibri" w:cs="Calibri"/>
                <w:b/>
                <w:bCs/>
              </w:rPr>
              <w:t xml:space="preserve">Commission </w:t>
            </w:r>
            <w:r w:rsidRPr="00422685">
              <w:rPr>
                <w:rFonts w:ascii="Calibri" w:hAnsi="Calibri" w:cs="Calibri"/>
                <w:b/>
                <w:bCs/>
              </w:rPr>
              <w:t>capability building</w:t>
            </w:r>
            <w:r w:rsidR="00760B96" w:rsidRPr="00422685">
              <w:rPr>
                <w:rFonts w:ascii="Calibri" w:hAnsi="Calibri" w:cs="Calibri"/>
                <w:b/>
                <w:bCs/>
              </w:rPr>
              <w:t xml:space="preserve"> and compliance</w:t>
            </w:r>
          </w:p>
          <w:p w14:paraId="506EA309" w14:textId="77777777" w:rsidR="005E15AA" w:rsidRDefault="005E15AA" w:rsidP="005E15AA">
            <w:pPr>
              <w:pStyle w:val="ListParagraph"/>
              <w:numPr>
                <w:ilvl w:val="0"/>
                <w:numId w:val="1"/>
              </w:numPr>
              <w:rPr>
                <w:rFonts w:ascii="Calibri" w:hAnsi="Calibri" w:cs="Calibri"/>
              </w:rPr>
            </w:pPr>
            <w:r w:rsidRPr="00422685">
              <w:rPr>
                <w:rFonts w:ascii="Calibri" w:hAnsi="Calibri" w:cs="Calibri"/>
              </w:rPr>
              <w:t xml:space="preserve">Is on the Health &amp; Safety Committee, and is a trained Fire Warden and </w:t>
            </w:r>
            <w:r>
              <w:rPr>
                <w:rFonts w:ascii="Calibri" w:hAnsi="Calibri" w:cs="Calibri"/>
              </w:rPr>
              <w:t>F</w:t>
            </w:r>
            <w:r w:rsidRPr="00422685">
              <w:rPr>
                <w:rFonts w:ascii="Calibri" w:hAnsi="Calibri" w:cs="Calibri"/>
              </w:rPr>
              <w:t xml:space="preserve">irst </w:t>
            </w:r>
            <w:r>
              <w:rPr>
                <w:rFonts w:ascii="Calibri" w:hAnsi="Calibri" w:cs="Calibri"/>
              </w:rPr>
              <w:t>A</w:t>
            </w:r>
            <w:r w:rsidRPr="00422685">
              <w:rPr>
                <w:rFonts w:ascii="Calibri" w:hAnsi="Calibri" w:cs="Calibri"/>
              </w:rPr>
              <w:t>ider</w:t>
            </w:r>
          </w:p>
          <w:p w14:paraId="54078F33" w14:textId="630426F7" w:rsidR="005E15AA" w:rsidRPr="00422685" w:rsidRDefault="005E15AA" w:rsidP="005E15AA">
            <w:pPr>
              <w:pStyle w:val="TableParagraph"/>
              <w:numPr>
                <w:ilvl w:val="0"/>
                <w:numId w:val="1"/>
              </w:numPr>
              <w:tabs>
                <w:tab w:val="left" w:pos="468"/>
                <w:tab w:val="left" w:pos="469"/>
              </w:tabs>
              <w:spacing w:before="1"/>
              <w:ind w:right="326"/>
            </w:pPr>
            <w:r w:rsidRPr="00422685">
              <w:t xml:space="preserve">Understands </w:t>
            </w:r>
            <w:r w:rsidR="00A32E2A">
              <w:t xml:space="preserve">and uses </w:t>
            </w:r>
            <w:r w:rsidRPr="00422685">
              <w:t>emergency procedures, reporting lines, and hazard identification</w:t>
            </w:r>
            <w:r w:rsidRPr="00422685">
              <w:rPr>
                <w:spacing w:val="-6"/>
              </w:rPr>
              <w:t xml:space="preserve"> and reporting processes </w:t>
            </w:r>
          </w:p>
          <w:p w14:paraId="184F486B" w14:textId="7C659E23" w:rsidR="005E15AA" w:rsidRPr="005E15AA" w:rsidRDefault="005E15AA" w:rsidP="005E15AA">
            <w:pPr>
              <w:pStyle w:val="TableParagraph"/>
              <w:numPr>
                <w:ilvl w:val="0"/>
                <w:numId w:val="1"/>
              </w:numPr>
              <w:tabs>
                <w:tab w:val="left" w:pos="468"/>
                <w:tab w:val="left" w:pos="469"/>
              </w:tabs>
              <w:spacing w:before="1"/>
              <w:ind w:right="326"/>
            </w:pPr>
            <w:proofErr w:type="gramStart"/>
            <w:r w:rsidRPr="00422685">
              <w:t>Ensures</w:t>
            </w:r>
            <w:proofErr w:type="gramEnd"/>
            <w:r w:rsidRPr="00422685">
              <w:rPr>
                <w:spacing w:val="-2"/>
              </w:rPr>
              <w:t xml:space="preserve"> </w:t>
            </w:r>
            <w:r w:rsidRPr="00422685">
              <w:t xml:space="preserve">all staff can access information on First Aiders, First Responders, Fire Wardens, EVAC Chair Responders, etc. </w:t>
            </w:r>
          </w:p>
          <w:p w14:paraId="2940B50A" w14:textId="255DD1C9" w:rsidR="00760B96" w:rsidRDefault="00760B96" w:rsidP="00760B96">
            <w:pPr>
              <w:pStyle w:val="TableParagraph"/>
              <w:numPr>
                <w:ilvl w:val="0"/>
                <w:numId w:val="1"/>
              </w:numPr>
              <w:tabs>
                <w:tab w:val="left" w:pos="468"/>
                <w:tab w:val="left" w:pos="469"/>
              </w:tabs>
              <w:ind w:right="137"/>
            </w:pPr>
            <w:proofErr w:type="gramStart"/>
            <w:r w:rsidRPr="00422685">
              <w:t>Ensures</w:t>
            </w:r>
            <w:proofErr w:type="gramEnd"/>
            <w:r w:rsidRPr="00422685">
              <w:rPr>
                <w:spacing w:val="-3"/>
              </w:rPr>
              <w:t xml:space="preserve"> </w:t>
            </w:r>
            <w:r w:rsidR="00921583" w:rsidRPr="00422685">
              <w:t xml:space="preserve">Health &amp; Safety </w:t>
            </w:r>
            <w:r w:rsidRPr="00422685">
              <w:t>protocols</w:t>
            </w:r>
            <w:r w:rsidRPr="00422685">
              <w:rPr>
                <w:spacing w:val="-3"/>
              </w:rPr>
              <w:t xml:space="preserve"> </w:t>
            </w:r>
            <w:r w:rsidRPr="00422685">
              <w:t>are</w:t>
            </w:r>
            <w:r w:rsidRPr="00422685">
              <w:rPr>
                <w:spacing w:val="-2"/>
              </w:rPr>
              <w:t xml:space="preserve"> </w:t>
            </w:r>
            <w:r w:rsidRPr="00422685">
              <w:t>observed</w:t>
            </w:r>
            <w:r w:rsidRPr="00422685">
              <w:rPr>
                <w:spacing w:val="-3"/>
              </w:rPr>
              <w:t xml:space="preserve"> </w:t>
            </w:r>
            <w:r w:rsidRPr="00422685">
              <w:t>by</w:t>
            </w:r>
            <w:r w:rsidRPr="00422685">
              <w:rPr>
                <w:spacing w:val="-5"/>
              </w:rPr>
              <w:t xml:space="preserve"> </w:t>
            </w:r>
            <w:r w:rsidRPr="00422685">
              <w:t>external</w:t>
            </w:r>
            <w:r w:rsidRPr="00422685">
              <w:rPr>
                <w:spacing w:val="-3"/>
              </w:rPr>
              <w:t xml:space="preserve"> </w:t>
            </w:r>
            <w:r w:rsidRPr="00422685">
              <w:t>guests</w:t>
            </w:r>
            <w:r w:rsidRPr="00422685">
              <w:rPr>
                <w:spacing w:val="-8"/>
              </w:rPr>
              <w:t xml:space="preserve"> </w:t>
            </w:r>
            <w:r w:rsidRPr="00422685">
              <w:t>and</w:t>
            </w:r>
            <w:r w:rsidRPr="00422685">
              <w:rPr>
                <w:spacing w:val="-4"/>
              </w:rPr>
              <w:t xml:space="preserve"> </w:t>
            </w:r>
            <w:r w:rsidRPr="00422685">
              <w:t>visitors,</w:t>
            </w:r>
            <w:r w:rsidRPr="00422685">
              <w:rPr>
                <w:spacing w:val="-3"/>
              </w:rPr>
              <w:t xml:space="preserve"> </w:t>
            </w:r>
            <w:r w:rsidRPr="00422685">
              <w:t xml:space="preserve">and reporting of staff incidents </w:t>
            </w:r>
            <w:proofErr w:type="gramStart"/>
            <w:r w:rsidRPr="00422685">
              <w:t>are</w:t>
            </w:r>
            <w:proofErr w:type="gramEnd"/>
            <w:r w:rsidRPr="00422685">
              <w:t xml:space="preserve"> timely </w:t>
            </w:r>
            <w:r w:rsidRPr="00422685">
              <w:lastRenderedPageBreak/>
              <w:t>and thorough</w:t>
            </w:r>
          </w:p>
          <w:p w14:paraId="310103A1" w14:textId="659DC673" w:rsidR="007E54D9" w:rsidRPr="007E54D9" w:rsidRDefault="007E54D9" w:rsidP="007E54D9">
            <w:pPr>
              <w:pStyle w:val="ListParagraph"/>
              <w:numPr>
                <w:ilvl w:val="0"/>
                <w:numId w:val="1"/>
              </w:numPr>
              <w:rPr>
                <w:rFonts w:ascii="Calibri" w:hAnsi="Calibri" w:cs="Calibri"/>
              </w:rPr>
            </w:pPr>
            <w:r w:rsidRPr="00422685">
              <w:t>Coordinates</w:t>
            </w:r>
            <w:r w:rsidRPr="00422685">
              <w:rPr>
                <w:spacing w:val="-4"/>
              </w:rPr>
              <w:t xml:space="preserve"> </w:t>
            </w:r>
            <w:r w:rsidRPr="00422685">
              <w:t>and</w:t>
            </w:r>
            <w:r w:rsidRPr="00422685">
              <w:rPr>
                <w:spacing w:val="-6"/>
              </w:rPr>
              <w:t xml:space="preserve"> </w:t>
            </w:r>
            <w:r w:rsidRPr="00422685">
              <w:t>schedules</w:t>
            </w:r>
            <w:r w:rsidRPr="00422685">
              <w:rPr>
                <w:spacing w:val="-5"/>
              </w:rPr>
              <w:t xml:space="preserve"> </w:t>
            </w:r>
            <w:r w:rsidRPr="00422685">
              <w:t>inductions</w:t>
            </w:r>
            <w:r w:rsidR="009C608A">
              <w:t xml:space="preserve"> and assistance</w:t>
            </w:r>
            <w:r w:rsidRPr="00422685">
              <w:rPr>
                <w:spacing w:val="-5"/>
              </w:rPr>
              <w:t xml:space="preserve"> </w:t>
            </w:r>
            <w:r w:rsidRPr="00422685">
              <w:t>for</w:t>
            </w:r>
            <w:r w:rsidRPr="00422685">
              <w:rPr>
                <w:spacing w:val="-5"/>
              </w:rPr>
              <w:t xml:space="preserve"> </w:t>
            </w:r>
            <w:r w:rsidRPr="00422685">
              <w:t>new</w:t>
            </w:r>
            <w:r w:rsidRPr="00422685">
              <w:rPr>
                <w:spacing w:val="-4"/>
              </w:rPr>
              <w:t xml:space="preserve"> </w:t>
            </w:r>
            <w:r w:rsidRPr="00422685">
              <w:t xml:space="preserve">staff, including providing </w:t>
            </w:r>
            <w:r w:rsidRPr="00422685">
              <w:rPr>
                <w:rFonts w:ascii="Calibri" w:hAnsi="Calibri" w:cs="Calibri"/>
              </w:rPr>
              <w:t>IT</w:t>
            </w:r>
            <w:r w:rsidR="00DF4823">
              <w:rPr>
                <w:rFonts w:ascii="Calibri" w:hAnsi="Calibri" w:cs="Calibri"/>
              </w:rPr>
              <w:t xml:space="preserve">, Information Management </w:t>
            </w:r>
            <w:r w:rsidRPr="00422685">
              <w:rPr>
                <w:rFonts w:ascii="Calibri" w:hAnsi="Calibri" w:cs="Calibri"/>
              </w:rPr>
              <w:t xml:space="preserve">and Health &amp; Safety inductions </w:t>
            </w:r>
          </w:p>
          <w:p w14:paraId="5022FF93" w14:textId="35D73437" w:rsidR="00760B96" w:rsidRPr="00422685" w:rsidRDefault="00A30A47" w:rsidP="00921583">
            <w:pPr>
              <w:pStyle w:val="TableParagraph"/>
              <w:numPr>
                <w:ilvl w:val="0"/>
                <w:numId w:val="1"/>
              </w:numPr>
              <w:tabs>
                <w:tab w:val="left" w:pos="468"/>
                <w:tab w:val="left" w:pos="469"/>
              </w:tabs>
              <w:spacing w:before="1"/>
              <w:ind w:right="326"/>
            </w:pPr>
            <w:r w:rsidRPr="00422685">
              <w:t>O</w:t>
            </w:r>
            <w:r w:rsidR="006A3D47" w:rsidRPr="00422685">
              <w:t>rganis</w:t>
            </w:r>
            <w:r w:rsidRPr="00422685">
              <w:t>es</w:t>
            </w:r>
            <w:r w:rsidR="006A3D47" w:rsidRPr="00422685">
              <w:t xml:space="preserve"> </w:t>
            </w:r>
            <w:r w:rsidR="007E54D9">
              <w:t>H</w:t>
            </w:r>
            <w:r w:rsidR="006A3D47" w:rsidRPr="00422685">
              <w:t xml:space="preserve">ealth and </w:t>
            </w:r>
            <w:r w:rsidR="007E54D9">
              <w:t>S</w:t>
            </w:r>
            <w:r w:rsidR="006A3D47" w:rsidRPr="00422685">
              <w:t>afety training for staff, and maintain</w:t>
            </w:r>
            <w:r w:rsidRPr="00422685">
              <w:t>s</w:t>
            </w:r>
            <w:r w:rsidR="006A3D47" w:rsidRPr="00422685">
              <w:t xml:space="preserve"> office readiness</w:t>
            </w:r>
            <w:r w:rsidR="00921583" w:rsidRPr="00422685">
              <w:t xml:space="preserve"> including replenishing</w:t>
            </w:r>
            <w:r w:rsidR="00921583" w:rsidRPr="00422685">
              <w:rPr>
                <w:spacing w:val="-6"/>
              </w:rPr>
              <w:t xml:space="preserve"> </w:t>
            </w:r>
            <w:r w:rsidR="00921583" w:rsidRPr="00422685">
              <w:t>first-aid</w:t>
            </w:r>
            <w:r w:rsidR="00921583" w:rsidRPr="00422685">
              <w:rPr>
                <w:spacing w:val="-2"/>
              </w:rPr>
              <w:t xml:space="preserve"> </w:t>
            </w:r>
            <w:r w:rsidR="00921583" w:rsidRPr="00422685">
              <w:t>supplies</w:t>
            </w:r>
            <w:r w:rsidR="00921583" w:rsidRPr="00422685">
              <w:rPr>
                <w:spacing w:val="-5"/>
              </w:rPr>
              <w:t xml:space="preserve"> </w:t>
            </w:r>
          </w:p>
          <w:p w14:paraId="6E8AD28B" w14:textId="77777777" w:rsidR="00FA7EA0" w:rsidRPr="00422685" w:rsidRDefault="00FA7EA0" w:rsidP="00FA7EA0">
            <w:pPr>
              <w:pStyle w:val="ListParagraph"/>
              <w:tabs>
                <w:tab w:val="left" w:pos="317"/>
              </w:tabs>
              <w:ind w:left="317"/>
              <w:contextualSpacing w:val="0"/>
              <w:rPr>
                <w:rFonts w:cstheme="minorHAnsi"/>
              </w:rPr>
            </w:pPr>
          </w:p>
          <w:p w14:paraId="541400DA" w14:textId="59B79861" w:rsidR="00627904" w:rsidRPr="00422685" w:rsidRDefault="00627904" w:rsidP="00CF5348">
            <w:pPr>
              <w:tabs>
                <w:tab w:val="left" w:pos="251"/>
              </w:tabs>
              <w:spacing w:before="120" w:line="276" w:lineRule="auto"/>
              <w:jc w:val="both"/>
              <w:rPr>
                <w:b/>
                <w:bCs/>
              </w:rPr>
            </w:pPr>
            <w:r w:rsidRPr="00422685">
              <w:rPr>
                <w:b/>
                <w:bCs/>
              </w:rPr>
              <w:t>Provides</w:t>
            </w:r>
            <w:r w:rsidR="00DB7675" w:rsidRPr="00422685">
              <w:rPr>
                <w:b/>
                <w:bCs/>
              </w:rPr>
              <w:t xml:space="preserve"> meeting administration </w:t>
            </w:r>
            <w:r w:rsidR="00E64162">
              <w:rPr>
                <w:b/>
                <w:bCs/>
              </w:rPr>
              <w:t xml:space="preserve">and logistical </w:t>
            </w:r>
            <w:r w:rsidR="00DB7675" w:rsidRPr="00422685">
              <w:rPr>
                <w:b/>
                <w:bCs/>
              </w:rPr>
              <w:t>support</w:t>
            </w:r>
          </w:p>
          <w:p w14:paraId="1DFB447F" w14:textId="63FACA54" w:rsidR="002E7EB5" w:rsidRDefault="002E7EB5" w:rsidP="00017339">
            <w:pPr>
              <w:pStyle w:val="ListParagraph"/>
              <w:numPr>
                <w:ilvl w:val="0"/>
                <w:numId w:val="1"/>
              </w:numPr>
              <w:rPr>
                <w:rFonts w:ascii="Calibri" w:hAnsi="Calibri" w:cs="Calibri"/>
              </w:rPr>
            </w:pPr>
            <w:r w:rsidRPr="00017339">
              <w:rPr>
                <w:rFonts w:ascii="Calibri" w:hAnsi="Calibri" w:cs="Calibri"/>
              </w:rPr>
              <w:t>Support</w:t>
            </w:r>
            <w:r w:rsidR="00531962" w:rsidRPr="00017339">
              <w:rPr>
                <w:rFonts w:ascii="Calibri" w:hAnsi="Calibri" w:cs="Calibri"/>
              </w:rPr>
              <w:t>s</w:t>
            </w:r>
            <w:r w:rsidRPr="00017339">
              <w:rPr>
                <w:rFonts w:ascii="Calibri" w:hAnsi="Calibri" w:cs="Calibri"/>
              </w:rPr>
              <w:t xml:space="preserve"> meeting</w:t>
            </w:r>
            <w:r w:rsidR="00114B26">
              <w:rPr>
                <w:rFonts w:ascii="Calibri" w:hAnsi="Calibri" w:cs="Calibri"/>
              </w:rPr>
              <w:t xml:space="preserve"> and event</w:t>
            </w:r>
            <w:r w:rsidRPr="00017339">
              <w:rPr>
                <w:rFonts w:ascii="Calibri" w:hAnsi="Calibri" w:cs="Calibri"/>
              </w:rPr>
              <w:t xml:space="preserve"> organisers with preparation for</w:t>
            </w:r>
            <w:r w:rsidR="003C52D1">
              <w:rPr>
                <w:rFonts w:ascii="Calibri" w:hAnsi="Calibri" w:cs="Calibri"/>
              </w:rPr>
              <w:t xml:space="preserve"> internal and external</w:t>
            </w:r>
            <w:r w:rsidRPr="00017339">
              <w:rPr>
                <w:rFonts w:ascii="Calibri" w:hAnsi="Calibri" w:cs="Calibri"/>
              </w:rPr>
              <w:t xml:space="preserve"> meetings, including room set up and catering (by arrangement) </w:t>
            </w:r>
          </w:p>
          <w:p w14:paraId="61C8572E" w14:textId="72130143" w:rsidR="00C940B2" w:rsidRPr="00017339" w:rsidRDefault="008C2092" w:rsidP="00017339">
            <w:pPr>
              <w:pStyle w:val="ListParagraph"/>
              <w:numPr>
                <w:ilvl w:val="0"/>
                <w:numId w:val="1"/>
              </w:numPr>
              <w:rPr>
                <w:rFonts w:ascii="Calibri" w:hAnsi="Calibri" w:cs="Calibri"/>
              </w:rPr>
            </w:pPr>
            <w:r>
              <w:rPr>
                <w:rFonts w:ascii="Calibri" w:hAnsi="Calibri" w:cs="Calibri"/>
              </w:rPr>
              <w:t xml:space="preserve">Able to </w:t>
            </w:r>
            <w:r w:rsidR="00286F09">
              <w:rPr>
                <w:rFonts w:ascii="Calibri" w:hAnsi="Calibri" w:cs="Calibri"/>
              </w:rPr>
              <w:t>provide basic secretarial services such as taking minutes</w:t>
            </w:r>
            <w:r w:rsidR="00E75BF2">
              <w:rPr>
                <w:rFonts w:ascii="Calibri" w:hAnsi="Calibri" w:cs="Calibri"/>
              </w:rPr>
              <w:t xml:space="preserve"> and liaising with attendees as required</w:t>
            </w:r>
          </w:p>
          <w:p w14:paraId="31FAC553" w14:textId="50216EEA" w:rsidR="00531962" w:rsidRDefault="002E7EB5" w:rsidP="00017339">
            <w:pPr>
              <w:pStyle w:val="ListParagraph"/>
              <w:numPr>
                <w:ilvl w:val="0"/>
                <w:numId w:val="1"/>
              </w:numPr>
              <w:rPr>
                <w:rFonts w:ascii="Calibri" w:hAnsi="Calibri" w:cs="Calibri"/>
              </w:rPr>
            </w:pPr>
            <w:r w:rsidRPr="00017339">
              <w:rPr>
                <w:rFonts w:ascii="Calibri" w:hAnsi="Calibri" w:cs="Calibri"/>
              </w:rPr>
              <w:t xml:space="preserve">In conjunction with the </w:t>
            </w:r>
            <w:r w:rsidR="00CD7AD6">
              <w:rPr>
                <w:rFonts w:ascii="Calibri" w:hAnsi="Calibri" w:cs="Calibri"/>
              </w:rPr>
              <w:t>Information and Technolo</w:t>
            </w:r>
            <w:r w:rsidR="002555A2">
              <w:rPr>
                <w:rFonts w:ascii="Calibri" w:hAnsi="Calibri" w:cs="Calibri"/>
              </w:rPr>
              <w:t xml:space="preserve">gy </w:t>
            </w:r>
            <w:r w:rsidR="00AD2053">
              <w:rPr>
                <w:rFonts w:ascii="Calibri" w:hAnsi="Calibri" w:cs="Calibri"/>
              </w:rPr>
              <w:t>Specialist</w:t>
            </w:r>
            <w:r w:rsidRPr="00017339">
              <w:rPr>
                <w:rFonts w:ascii="Calibri" w:hAnsi="Calibri" w:cs="Calibri"/>
              </w:rPr>
              <w:t xml:space="preserve"> Coordinator ensure</w:t>
            </w:r>
            <w:r w:rsidR="00531962" w:rsidRPr="00017339">
              <w:rPr>
                <w:rFonts w:ascii="Calibri" w:hAnsi="Calibri" w:cs="Calibri"/>
              </w:rPr>
              <w:t>s</w:t>
            </w:r>
            <w:r w:rsidRPr="00017339">
              <w:rPr>
                <w:rFonts w:ascii="Calibri" w:hAnsi="Calibri" w:cs="Calibri"/>
              </w:rPr>
              <w:t xml:space="preserve"> meeting room equipment, </w:t>
            </w:r>
            <w:r w:rsidR="00C33102">
              <w:rPr>
                <w:rFonts w:ascii="Calibri" w:hAnsi="Calibri" w:cs="Calibri"/>
              </w:rPr>
              <w:t>videoconference</w:t>
            </w:r>
            <w:r w:rsidRPr="00017339">
              <w:rPr>
                <w:rFonts w:ascii="Calibri" w:hAnsi="Calibri" w:cs="Calibri"/>
              </w:rPr>
              <w:t xml:space="preserve"> and tele-conference </w:t>
            </w:r>
            <w:r w:rsidR="00370891">
              <w:rPr>
                <w:rFonts w:ascii="Calibri" w:hAnsi="Calibri" w:cs="Calibri"/>
              </w:rPr>
              <w:t>resources are</w:t>
            </w:r>
            <w:r w:rsidR="00AD2053">
              <w:rPr>
                <w:rFonts w:ascii="Calibri" w:hAnsi="Calibri" w:cs="Calibri"/>
              </w:rPr>
              <w:t xml:space="preserve"> </w:t>
            </w:r>
            <w:r w:rsidRPr="00017339">
              <w:rPr>
                <w:rFonts w:ascii="Calibri" w:hAnsi="Calibri" w:cs="Calibri"/>
              </w:rPr>
              <w:t>operable</w:t>
            </w:r>
          </w:p>
          <w:p w14:paraId="4BA37C29" w14:textId="03259A33" w:rsidR="00AE62BD" w:rsidRPr="00AE62BD" w:rsidRDefault="00AE62BD" w:rsidP="00AE62BD">
            <w:pPr>
              <w:pStyle w:val="ListParagraph"/>
              <w:numPr>
                <w:ilvl w:val="0"/>
                <w:numId w:val="1"/>
              </w:numPr>
              <w:rPr>
                <w:rFonts w:ascii="Calibri" w:hAnsi="Calibri" w:cs="Calibri"/>
              </w:rPr>
            </w:pPr>
            <w:r>
              <w:rPr>
                <w:rFonts w:ascii="Calibri" w:hAnsi="Calibri" w:cs="Calibri"/>
              </w:rPr>
              <w:t>S</w:t>
            </w:r>
            <w:r w:rsidRPr="00422685">
              <w:rPr>
                <w:rFonts w:ascii="Calibri" w:hAnsi="Calibri" w:cs="Calibri"/>
              </w:rPr>
              <w:t>upports staff to use audiovisual technology in meeting rooms</w:t>
            </w:r>
          </w:p>
          <w:p w14:paraId="4AB3814A" w14:textId="4CC59AE7" w:rsidR="002E7EB5" w:rsidRPr="00017339" w:rsidRDefault="002E7EB5" w:rsidP="00017339">
            <w:pPr>
              <w:pStyle w:val="ListParagraph"/>
              <w:numPr>
                <w:ilvl w:val="0"/>
                <w:numId w:val="1"/>
              </w:numPr>
              <w:rPr>
                <w:rFonts w:ascii="Calibri" w:hAnsi="Calibri" w:cs="Calibri"/>
              </w:rPr>
            </w:pPr>
            <w:r w:rsidRPr="00017339">
              <w:rPr>
                <w:rFonts w:ascii="Calibri" w:hAnsi="Calibri" w:cs="Calibri"/>
              </w:rPr>
              <w:t>Ensure</w:t>
            </w:r>
            <w:r w:rsidR="00531962" w:rsidRPr="00017339">
              <w:rPr>
                <w:rFonts w:ascii="Calibri" w:hAnsi="Calibri" w:cs="Calibri"/>
              </w:rPr>
              <w:t>s</w:t>
            </w:r>
            <w:r w:rsidRPr="00017339">
              <w:rPr>
                <w:rFonts w:ascii="Calibri" w:hAnsi="Calibri" w:cs="Calibri"/>
              </w:rPr>
              <w:t xml:space="preserve"> support staff are available and rostered to set-up meetings</w:t>
            </w:r>
          </w:p>
          <w:p w14:paraId="2C842193" w14:textId="51BA2B73" w:rsidR="00FA7EA0" w:rsidRPr="00422685" w:rsidRDefault="00FA7EA0" w:rsidP="00C940B2">
            <w:pPr>
              <w:pStyle w:val="ListParagraph"/>
              <w:numPr>
                <w:ilvl w:val="0"/>
                <w:numId w:val="1"/>
              </w:numPr>
              <w:contextualSpacing w:val="0"/>
              <w:rPr>
                <w:rFonts w:cstheme="minorHAnsi"/>
              </w:rPr>
            </w:pPr>
            <w:r w:rsidRPr="00422685">
              <w:rPr>
                <w:rFonts w:cstheme="minorHAnsi"/>
              </w:rPr>
              <w:t>Provide</w:t>
            </w:r>
            <w:r w:rsidR="00452956" w:rsidRPr="00422685">
              <w:rPr>
                <w:rFonts w:cstheme="minorHAnsi"/>
              </w:rPr>
              <w:t>s</w:t>
            </w:r>
            <w:r w:rsidRPr="00422685">
              <w:rPr>
                <w:rFonts w:cstheme="minorHAnsi"/>
              </w:rPr>
              <w:t xml:space="preserve"> services to other areas when capacity allows, as directed </w:t>
            </w:r>
          </w:p>
          <w:p w14:paraId="4AA305FA" w14:textId="77777777" w:rsidR="00CF5348" w:rsidRPr="00422685" w:rsidRDefault="00CF5348" w:rsidP="008A567B">
            <w:pPr>
              <w:tabs>
                <w:tab w:val="left" w:pos="317"/>
              </w:tabs>
              <w:rPr>
                <w:b/>
                <w:bCs/>
              </w:rPr>
            </w:pPr>
          </w:p>
          <w:p w14:paraId="67359693" w14:textId="49FC22F6" w:rsidR="009D556C" w:rsidRPr="00422685" w:rsidRDefault="009E58C2" w:rsidP="008A567B">
            <w:pPr>
              <w:tabs>
                <w:tab w:val="left" w:pos="317"/>
              </w:tabs>
              <w:rPr>
                <w:b/>
                <w:bCs/>
              </w:rPr>
            </w:pPr>
            <w:r w:rsidRPr="00422685">
              <w:rPr>
                <w:b/>
                <w:bCs/>
              </w:rPr>
              <w:t>Supports</w:t>
            </w:r>
            <w:r w:rsidR="009D556C" w:rsidRPr="00422685">
              <w:rPr>
                <w:b/>
                <w:bCs/>
              </w:rPr>
              <w:t xml:space="preserve"> stakeholder relationships</w:t>
            </w:r>
          </w:p>
          <w:p w14:paraId="680C781B" w14:textId="624E9A2C" w:rsidR="000B2556" w:rsidRDefault="000B2556" w:rsidP="00BA705B">
            <w:pPr>
              <w:pStyle w:val="TableParagraph"/>
              <w:numPr>
                <w:ilvl w:val="0"/>
                <w:numId w:val="1"/>
              </w:numPr>
              <w:tabs>
                <w:tab w:val="left" w:pos="468"/>
                <w:tab w:val="left" w:pos="469"/>
              </w:tabs>
              <w:spacing w:before="1"/>
              <w:ind w:right="134"/>
            </w:pPr>
            <w:r w:rsidRPr="00422685">
              <w:t>Meet</w:t>
            </w:r>
            <w:r w:rsidR="00AE62BD">
              <w:t>s</w:t>
            </w:r>
            <w:r w:rsidRPr="00422685">
              <w:t>, greet</w:t>
            </w:r>
            <w:r w:rsidR="00AE62BD">
              <w:t>s</w:t>
            </w:r>
            <w:r w:rsidRPr="00422685">
              <w:t xml:space="preserve"> and accommodate</w:t>
            </w:r>
            <w:r w:rsidR="00AE62BD">
              <w:t>s</w:t>
            </w:r>
            <w:r w:rsidRPr="00422685">
              <w:t xml:space="preserve"> </w:t>
            </w:r>
            <w:r w:rsidR="00D97269">
              <w:t>guests</w:t>
            </w:r>
            <w:r w:rsidR="00E46EA0">
              <w:t>, visitors</w:t>
            </w:r>
            <w:r w:rsidRPr="00422685">
              <w:t xml:space="preserve"> </w:t>
            </w:r>
            <w:r w:rsidR="00E46EA0">
              <w:t>and</w:t>
            </w:r>
            <w:r w:rsidRPr="00422685">
              <w:t xml:space="preserve"> contractors </w:t>
            </w:r>
            <w:r w:rsidR="00E46EA0">
              <w:t xml:space="preserve">to the office </w:t>
            </w:r>
            <w:r w:rsidR="00D248F5">
              <w:t>in a way that</w:t>
            </w:r>
            <w:r w:rsidR="0039697A">
              <w:t xml:space="preserve"> embodies the Commission’s values and shows manaakitanga</w:t>
            </w:r>
          </w:p>
          <w:p w14:paraId="0B9847A7" w14:textId="002C2C4E" w:rsidR="008A567B" w:rsidRPr="00422685" w:rsidRDefault="008A567B" w:rsidP="00BA705B">
            <w:pPr>
              <w:pStyle w:val="ListParagraph"/>
              <w:numPr>
                <w:ilvl w:val="0"/>
                <w:numId w:val="1"/>
              </w:numPr>
              <w:spacing w:after="60"/>
              <w:ind w:right="140"/>
              <w:textAlignment w:val="baseline"/>
            </w:pPr>
            <w:r w:rsidRPr="00422685">
              <w:t>Develop</w:t>
            </w:r>
            <w:r w:rsidR="00D83958" w:rsidRPr="00422685">
              <w:t>s</w:t>
            </w:r>
            <w:r w:rsidRPr="00422685">
              <w:t xml:space="preserve"> positive and professional relationships with Commissioners, the </w:t>
            </w:r>
            <w:r w:rsidR="00D83958" w:rsidRPr="00422685">
              <w:t>Kāwanatanga and Tino Rangatiratanga</w:t>
            </w:r>
            <w:r w:rsidRPr="00422685">
              <w:t xml:space="preserve">  Leaders, and </w:t>
            </w:r>
            <w:r w:rsidR="00D83958" w:rsidRPr="00422685">
              <w:t xml:space="preserve">Commission </w:t>
            </w:r>
            <w:r w:rsidR="00EF2552" w:rsidRPr="00422685">
              <w:t>staff</w:t>
            </w:r>
          </w:p>
          <w:p w14:paraId="61AFCA15" w14:textId="77777777" w:rsidR="008A567B" w:rsidRPr="00422685" w:rsidRDefault="008A567B" w:rsidP="00305E05">
            <w:pPr>
              <w:tabs>
                <w:tab w:val="left" w:pos="317"/>
              </w:tabs>
              <w:ind w:left="317" w:hanging="283"/>
              <w:rPr>
                <w:rFonts w:cstheme="minorHAnsi"/>
                <w:b/>
                <w:lang w:val="en-GB"/>
              </w:rPr>
            </w:pPr>
          </w:p>
          <w:p w14:paraId="2FE87CF8" w14:textId="3620510F" w:rsidR="00675A99" w:rsidRPr="00422685" w:rsidRDefault="009E58C2" w:rsidP="00627904">
            <w:pPr>
              <w:rPr>
                <w:rFonts w:cstheme="minorHAnsi"/>
                <w:b/>
                <w:bCs/>
                <w:lang w:val="en-GB"/>
              </w:rPr>
            </w:pPr>
            <w:r w:rsidRPr="00422685">
              <w:rPr>
                <w:rFonts w:cstheme="minorHAnsi"/>
                <w:b/>
                <w:bCs/>
                <w:lang w:val="en-GB"/>
              </w:rPr>
              <w:t>Assists with m</w:t>
            </w:r>
            <w:r w:rsidR="00675A99" w:rsidRPr="00422685">
              <w:rPr>
                <w:rFonts w:cstheme="minorHAnsi"/>
                <w:b/>
                <w:bCs/>
                <w:lang w:val="en-GB"/>
              </w:rPr>
              <w:t>onitor</w:t>
            </w:r>
            <w:r w:rsidRPr="00422685">
              <w:rPr>
                <w:rFonts w:cstheme="minorHAnsi"/>
                <w:b/>
                <w:bCs/>
                <w:lang w:val="en-GB"/>
              </w:rPr>
              <w:t>ing</w:t>
            </w:r>
            <w:r w:rsidR="00675A99" w:rsidRPr="00422685">
              <w:rPr>
                <w:rFonts w:cstheme="minorHAnsi"/>
                <w:b/>
                <w:bCs/>
                <w:lang w:val="en-GB"/>
              </w:rPr>
              <w:t xml:space="preserve"> </w:t>
            </w:r>
            <w:r w:rsidR="00627904" w:rsidRPr="00422685">
              <w:rPr>
                <w:rFonts w:cstheme="minorHAnsi"/>
                <w:b/>
                <w:bCs/>
                <w:lang w:val="en-GB"/>
              </w:rPr>
              <w:t>delivery</w:t>
            </w:r>
          </w:p>
          <w:p w14:paraId="3764141E" w14:textId="4F076483" w:rsidR="00627904" w:rsidRPr="00422685" w:rsidRDefault="00627904" w:rsidP="00BA705B">
            <w:pPr>
              <w:pStyle w:val="ListParagraph"/>
              <w:numPr>
                <w:ilvl w:val="0"/>
                <w:numId w:val="1"/>
              </w:numPr>
              <w:spacing w:after="60"/>
              <w:ind w:right="140"/>
              <w:textAlignment w:val="baseline"/>
            </w:pPr>
            <w:r w:rsidRPr="00422685">
              <w:t xml:space="preserve">Monitors information by establishing and maintaining effective processes, procedures, and systems for the management of electronic data and documentation </w:t>
            </w:r>
          </w:p>
          <w:p w14:paraId="350AEBA4" w14:textId="617FCF0E" w:rsidR="00D83958" w:rsidRPr="00422685" w:rsidRDefault="000A547A" w:rsidP="00BA705B">
            <w:pPr>
              <w:pStyle w:val="ListParagraph"/>
              <w:numPr>
                <w:ilvl w:val="0"/>
                <w:numId w:val="1"/>
              </w:numPr>
              <w:spacing w:after="60"/>
              <w:ind w:right="140"/>
              <w:textAlignment w:val="baseline"/>
              <w:rPr>
                <w:rFonts w:cstheme="minorHAnsi"/>
                <w:lang w:val="en-GB"/>
              </w:rPr>
            </w:pPr>
            <w:r w:rsidRPr="00422685">
              <w:t>Assists with t</w:t>
            </w:r>
            <w:r w:rsidR="00675A99" w:rsidRPr="00422685">
              <w:t>rack</w:t>
            </w:r>
            <w:r w:rsidRPr="00422685">
              <w:t>ing</w:t>
            </w:r>
            <w:r w:rsidR="00675A99" w:rsidRPr="00422685">
              <w:t xml:space="preserve"> and report</w:t>
            </w:r>
            <w:r w:rsidRPr="00422685">
              <w:t>ing</w:t>
            </w:r>
            <w:r w:rsidR="00675A99" w:rsidRPr="00422685">
              <w:t xml:space="preserve"> on the impact of the team’s work to support the development of evidence on the progress of impact priorities and the Commission’s performance</w:t>
            </w:r>
          </w:p>
        </w:tc>
      </w:tr>
      <w:tr w:rsidR="00D413F8" w:rsidRPr="008C2E25" w14:paraId="65CDD69F" w14:textId="77777777" w:rsidTr="009E58C2">
        <w:tc>
          <w:tcPr>
            <w:tcW w:w="2547" w:type="dxa"/>
          </w:tcPr>
          <w:p w14:paraId="1A7B7673" w14:textId="2196FEC7" w:rsidR="00D413F8" w:rsidRPr="0079202C" w:rsidRDefault="00D413F8" w:rsidP="00583677">
            <w:pPr>
              <w:rPr>
                <w:bCs/>
                <w:lang w:val="en-GB"/>
              </w:rPr>
            </w:pPr>
            <w:r w:rsidRPr="0079202C">
              <w:rPr>
                <w:rFonts w:ascii="Calibri" w:hAnsi="Calibri" w:cs="Calibri"/>
                <w:bCs/>
                <w:lang w:val="en-GB"/>
              </w:rPr>
              <w:lastRenderedPageBreak/>
              <w:t>Te Tiriti o Waitangi and Equity</w:t>
            </w:r>
          </w:p>
        </w:tc>
        <w:tc>
          <w:tcPr>
            <w:tcW w:w="6538" w:type="dxa"/>
          </w:tcPr>
          <w:p w14:paraId="458D6A15" w14:textId="2D6C07CE" w:rsidR="009B6D53" w:rsidRPr="002008E1" w:rsidRDefault="009B6D53" w:rsidP="00083A13">
            <w:pPr>
              <w:pStyle w:val="ListParagraph"/>
              <w:numPr>
                <w:ilvl w:val="0"/>
                <w:numId w:val="1"/>
              </w:numPr>
              <w:tabs>
                <w:tab w:val="left" w:pos="317"/>
              </w:tabs>
              <w:ind w:left="317" w:hanging="317"/>
              <w:contextualSpacing w:val="0"/>
              <w:rPr>
                <w:rFonts w:cstheme="minorHAnsi"/>
              </w:rPr>
            </w:pPr>
            <w:r w:rsidRPr="002008E1">
              <w:rPr>
                <w:rFonts w:cstheme="minorHAnsi"/>
              </w:rPr>
              <w:t>Appl</w:t>
            </w:r>
            <w:r w:rsidR="00DB7675">
              <w:rPr>
                <w:rFonts w:cstheme="minorHAnsi"/>
              </w:rPr>
              <w:t>ies</w:t>
            </w:r>
            <w:r w:rsidRPr="002008E1">
              <w:rPr>
                <w:rFonts w:cstheme="minorHAnsi"/>
              </w:rPr>
              <w:t xml:space="preserve"> knowledge of Te Tiriti o Waitangi and its application in our organisation to all work practices</w:t>
            </w:r>
          </w:p>
          <w:p w14:paraId="0D7BEA07" w14:textId="3BB5B840" w:rsidR="009B6D53" w:rsidRPr="009B6D53" w:rsidRDefault="00D413F8" w:rsidP="00083A13">
            <w:pPr>
              <w:pStyle w:val="ListParagraph"/>
              <w:numPr>
                <w:ilvl w:val="0"/>
                <w:numId w:val="1"/>
              </w:numPr>
              <w:tabs>
                <w:tab w:val="left" w:pos="317"/>
              </w:tabs>
              <w:ind w:left="317" w:hanging="317"/>
              <w:contextualSpacing w:val="0"/>
              <w:rPr>
                <w:rFonts w:cstheme="minorHAnsi"/>
                <w:b/>
                <w:lang w:val="en-GB"/>
              </w:rPr>
            </w:pPr>
            <w:r w:rsidRPr="00193E37">
              <w:rPr>
                <w:rFonts w:ascii="Calibri" w:hAnsi="Calibri" w:cs="Calibri"/>
              </w:rPr>
              <w:t>Attend</w:t>
            </w:r>
            <w:r w:rsidR="00AE62BD">
              <w:rPr>
                <w:rFonts w:ascii="Calibri" w:hAnsi="Calibri" w:cs="Calibri"/>
              </w:rPr>
              <w:t>s</w:t>
            </w:r>
            <w:r w:rsidRPr="00193E37">
              <w:rPr>
                <w:rFonts w:ascii="Calibri" w:hAnsi="Calibri" w:cs="Calibri"/>
              </w:rPr>
              <w:t xml:space="preserve"> appropriate Te Tiriti o Waitangi education</w:t>
            </w:r>
          </w:p>
        </w:tc>
      </w:tr>
      <w:tr w:rsidR="00183466" w:rsidRPr="008C2E25" w14:paraId="2FF972FF" w14:textId="77777777" w:rsidTr="009E58C2">
        <w:tc>
          <w:tcPr>
            <w:tcW w:w="2547" w:type="dxa"/>
          </w:tcPr>
          <w:p w14:paraId="1E1ECABE" w14:textId="4BC1EBD6" w:rsidR="00183466" w:rsidRPr="0079202C" w:rsidRDefault="00183466" w:rsidP="00583677">
            <w:pPr>
              <w:rPr>
                <w:rFonts w:ascii="Calibri" w:hAnsi="Calibri" w:cs="Calibri"/>
                <w:bCs/>
                <w:lang w:val="en-GB"/>
              </w:rPr>
            </w:pPr>
            <w:r w:rsidRPr="0079202C">
              <w:rPr>
                <w:rFonts w:ascii="Calibri" w:hAnsi="Calibri" w:cs="Calibri"/>
                <w:bCs/>
                <w:lang w:val="en-GB"/>
              </w:rPr>
              <w:t xml:space="preserve">Other </w:t>
            </w:r>
            <w:r w:rsidR="41A36DFB" w:rsidRPr="0079202C">
              <w:rPr>
                <w:rFonts w:ascii="Calibri" w:hAnsi="Calibri" w:cs="Calibri"/>
                <w:bCs/>
                <w:lang w:val="en-GB"/>
              </w:rPr>
              <w:t>d</w:t>
            </w:r>
            <w:r w:rsidR="2D2CA009" w:rsidRPr="0079202C">
              <w:rPr>
                <w:rFonts w:ascii="Calibri" w:hAnsi="Calibri" w:cs="Calibri"/>
                <w:bCs/>
                <w:lang w:val="en-GB"/>
              </w:rPr>
              <w:t>uties</w:t>
            </w:r>
          </w:p>
        </w:tc>
        <w:tc>
          <w:tcPr>
            <w:tcW w:w="6538" w:type="dxa"/>
          </w:tcPr>
          <w:p w14:paraId="1E54A2E2" w14:textId="7B1D42BC" w:rsidR="00183466" w:rsidRPr="00126CE2" w:rsidRDefault="00183466" w:rsidP="00083A13">
            <w:pPr>
              <w:pStyle w:val="ListParagraph"/>
              <w:numPr>
                <w:ilvl w:val="0"/>
                <w:numId w:val="1"/>
              </w:numPr>
              <w:tabs>
                <w:tab w:val="left" w:pos="317"/>
              </w:tabs>
              <w:ind w:left="317" w:hanging="317"/>
              <w:contextualSpacing w:val="0"/>
              <w:rPr>
                <w:rFonts w:ascii="Calibri" w:hAnsi="Calibri" w:cs="Calibri"/>
              </w:rPr>
            </w:pPr>
            <w:r w:rsidRPr="00193E37">
              <w:rPr>
                <w:rStyle w:val="normaltextrun"/>
                <w:rFonts w:ascii="Calibri" w:hAnsi="Calibri" w:cs="Calibri"/>
                <w:shd w:val="clear" w:color="auto" w:fill="FFFFFF"/>
              </w:rPr>
              <w:t xml:space="preserve">Undertakes any additional duties as reasonably required by the </w:t>
            </w:r>
            <w:r w:rsidR="002D05FF" w:rsidRPr="00AE62BD">
              <w:t xml:space="preserve">Organisation Services </w:t>
            </w:r>
            <w:r w:rsidR="009F4374">
              <w:t>Manager</w:t>
            </w:r>
          </w:p>
        </w:tc>
      </w:tr>
    </w:tbl>
    <w:p w14:paraId="26032D93" w14:textId="77777777" w:rsidR="000E55A5" w:rsidRPr="0079202C" w:rsidRDefault="000E55A5" w:rsidP="00583677">
      <w:pPr>
        <w:spacing w:after="0" w:line="240" w:lineRule="auto"/>
        <w:rPr>
          <w:rFonts w:cstheme="minorHAnsi"/>
        </w:rPr>
      </w:pPr>
      <w:bookmarkStart w:id="0" w:name="_Hlk17885045"/>
    </w:p>
    <w:p w14:paraId="2FFA4ECF" w14:textId="77777777" w:rsidR="00E511CE" w:rsidRDefault="00E511CE" w:rsidP="00583677">
      <w:pPr>
        <w:spacing w:after="0" w:line="240" w:lineRule="auto"/>
        <w:rPr>
          <w:rFonts w:asciiTheme="majorHAnsi" w:hAnsiTheme="majorHAnsi" w:cstheme="majorHAnsi"/>
          <w:b/>
          <w:color w:val="002060"/>
          <w:sz w:val="28"/>
          <w:szCs w:val="28"/>
          <w:lang w:val="en-GB"/>
        </w:rPr>
      </w:pPr>
    </w:p>
    <w:bookmarkEnd w:id="0"/>
    <w:p w14:paraId="37A2EF06" w14:textId="486BE0FA" w:rsidR="00C269BB" w:rsidRDefault="00C269BB" w:rsidP="00876A19">
      <w:pPr>
        <w:spacing w:after="120"/>
        <w:rPr>
          <w:rFonts w:ascii="Calibri Light" w:hAnsi="Calibri Light" w:cs="Calibri Light"/>
          <w:b/>
          <w:bCs/>
          <w:color w:val="1F3864"/>
          <w:sz w:val="28"/>
          <w:szCs w:val="28"/>
          <w:lang w:val="en-GB"/>
        </w:rPr>
      </w:pPr>
      <w:proofErr w:type="spellStart"/>
      <w:r w:rsidRPr="00BA08BC">
        <w:rPr>
          <w:rFonts w:ascii="Calibri Light" w:hAnsi="Calibri Light" w:cs="Calibri Light"/>
          <w:b/>
          <w:bCs/>
          <w:color w:val="1F3864"/>
          <w:sz w:val="28"/>
          <w:szCs w:val="28"/>
          <w:lang w:val="en-GB"/>
        </w:rPr>
        <w:t>Ngā</w:t>
      </w:r>
      <w:proofErr w:type="spellEnd"/>
      <w:r w:rsidRPr="00BA08BC">
        <w:rPr>
          <w:rFonts w:ascii="Calibri Light" w:hAnsi="Calibri Light" w:cs="Calibri Light"/>
          <w:b/>
          <w:bCs/>
          <w:color w:val="1F3864"/>
          <w:sz w:val="28"/>
          <w:szCs w:val="28"/>
          <w:lang w:val="en-GB"/>
        </w:rPr>
        <w:t xml:space="preserve"> </w:t>
      </w:r>
      <w:proofErr w:type="spellStart"/>
      <w:r w:rsidRPr="00BA08BC">
        <w:rPr>
          <w:rFonts w:ascii="Calibri Light" w:hAnsi="Calibri Light" w:cs="Calibri Light"/>
          <w:b/>
          <w:bCs/>
          <w:color w:val="1F3864"/>
          <w:sz w:val="28"/>
          <w:szCs w:val="28"/>
          <w:lang w:val="en-GB"/>
        </w:rPr>
        <w:t>Āheinga</w:t>
      </w:r>
      <w:proofErr w:type="spellEnd"/>
      <w:r w:rsidRPr="00BA08BC">
        <w:rPr>
          <w:rFonts w:ascii="Calibri Light" w:hAnsi="Calibri Light" w:cs="Calibri Light"/>
          <w:b/>
          <w:bCs/>
          <w:color w:val="1F3864"/>
          <w:sz w:val="28"/>
          <w:szCs w:val="28"/>
          <w:lang w:val="en-GB"/>
        </w:rPr>
        <w:t xml:space="preserve"> </w:t>
      </w:r>
      <w:r w:rsidR="000B4F94">
        <w:rPr>
          <w:rFonts w:ascii="Calibri Light" w:hAnsi="Calibri Light" w:cs="Calibri Light"/>
          <w:b/>
          <w:bCs/>
          <w:color w:val="1F3864"/>
          <w:sz w:val="28"/>
          <w:szCs w:val="28"/>
          <w:lang w:val="en-GB"/>
        </w:rPr>
        <w:t>|</w:t>
      </w:r>
      <w:r w:rsidRPr="00BA08BC">
        <w:rPr>
          <w:rFonts w:ascii="Calibri Light" w:hAnsi="Calibri Light" w:cs="Calibri Light"/>
          <w:b/>
          <w:bCs/>
          <w:color w:val="1F3864"/>
          <w:sz w:val="28"/>
          <w:szCs w:val="28"/>
          <w:lang w:val="en-GB"/>
        </w:rPr>
        <w:t xml:space="preserve"> Capabilities</w:t>
      </w:r>
    </w:p>
    <w:tbl>
      <w:tblPr>
        <w:tblW w:w="906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8"/>
        <w:gridCol w:w="6942"/>
      </w:tblGrid>
      <w:tr w:rsidR="00C269BB" w14:paraId="7EA73E39" w14:textId="77777777" w:rsidTr="487B0A15">
        <w:tc>
          <w:tcPr>
            <w:tcW w:w="2118" w:type="dxa"/>
            <w:tcBorders>
              <w:top w:val="single" w:sz="8" w:space="0" w:color="auto"/>
              <w:left w:val="single" w:sz="8" w:space="0" w:color="auto"/>
              <w:bottom w:val="single" w:sz="8" w:space="0" w:color="auto"/>
              <w:right w:val="single" w:sz="8" w:space="0" w:color="auto"/>
            </w:tcBorders>
            <w:hideMark/>
          </w:tcPr>
          <w:p w14:paraId="00B89BA4" w14:textId="6FE1744D" w:rsidR="00C269BB" w:rsidRDefault="00C269BB">
            <w:pPr>
              <w:ind w:left="120"/>
              <w:textAlignment w:val="baseline"/>
              <w:rPr>
                <w:rFonts w:ascii="Calibri" w:hAnsi="Calibri" w:cs="Calibri"/>
                <w:lang w:val="en-GB" w:eastAsia="en-NZ"/>
              </w:rPr>
            </w:pPr>
            <w:r>
              <w:rPr>
                <w:lang w:val="en-GB" w:eastAsia="en-NZ"/>
              </w:rPr>
              <w:t xml:space="preserve">Qualifications </w:t>
            </w:r>
            <w:r w:rsidR="000A5B03">
              <w:rPr>
                <w:lang w:val="en-GB" w:eastAsia="en-NZ"/>
              </w:rPr>
              <w:t>and</w:t>
            </w:r>
            <w:r>
              <w:rPr>
                <w:lang w:val="en-GB" w:eastAsia="en-NZ"/>
              </w:rPr>
              <w:t xml:space="preserve"> </w:t>
            </w:r>
            <w:r w:rsidR="00340C41">
              <w:rPr>
                <w:lang w:val="en-GB" w:eastAsia="en-NZ"/>
              </w:rPr>
              <w:t>t</w:t>
            </w:r>
            <w:r>
              <w:rPr>
                <w:lang w:val="en-GB" w:eastAsia="en-NZ"/>
              </w:rPr>
              <w:t>raining</w:t>
            </w:r>
          </w:p>
        </w:tc>
        <w:tc>
          <w:tcPr>
            <w:tcW w:w="6942" w:type="dxa"/>
            <w:tcBorders>
              <w:top w:val="single" w:sz="8" w:space="0" w:color="auto"/>
              <w:left w:val="nil"/>
              <w:bottom w:val="single" w:sz="8" w:space="0" w:color="000000" w:themeColor="text1"/>
              <w:right w:val="single" w:sz="8" w:space="0" w:color="000000" w:themeColor="text1"/>
            </w:tcBorders>
            <w:hideMark/>
          </w:tcPr>
          <w:p w14:paraId="4537899E" w14:textId="508F2E70" w:rsidR="00C269BB" w:rsidRPr="007E54D9" w:rsidRDefault="004000AE" w:rsidP="007E54D9">
            <w:pPr>
              <w:pStyle w:val="ListParagraph"/>
              <w:numPr>
                <w:ilvl w:val="0"/>
                <w:numId w:val="6"/>
              </w:numPr>
              <w:spacing w:after="60" w:line="240" w:lineRule="auto"/>
              <w:ind w:left="421" w:right="140"/>
              <w:textAlignment w:val="baseline"/>
              <w:rPr>
                <w:lang w:val="en-GB"/>
              </w:rPr>
            </w:pPr>
            <w:r w:rsidRPr="007E54D9">
              <w:t>Tertiary</w:t>
            </w:r>
            <w:r w:rsidRPr="007E54D9">
              <w:rPr>
                <w:spacing w:val="-3"/>
              </w:rPr>
              <w:t xml:space="preserve"> </w:t>
            </w:r>
            <w:r w:rsidRPr="007E54D9">
              <w:t>qualification</w:t>
            </w:r>
            <w:r w:rsidRPr="007E54D9">
              <w:rPr>
                <w:spacing w:val="-5"/>
              </w:rPr>
              <w:t xml:space="preserve"> </w:t>
            </w:r>
            <w:r w:rsidRPr="007E54D9">
              <w:t>in</w:t>
            </w:r>
            <w:r w:rsidRPr="007E54D9">
              <w:rPr>
                <w:spacing w:val="-6"/>
              </w:rPr>
              <w:t xml:space="preserve"> </w:t>
            </w:r>
            <w:r w:rsidRPr="007E54D9">
              <w:t>business</w:t>
            </w:r>
            <w:r w:rsidR="00EC1BE2">
              <w:t>-</w:t>
            </w:r>
            <w:r w:rsidRPr="007E54D9">
              <w:t>related</w:t>
            </w:r>
            <w:r w:rsidRPr="007E54D9">
              <w:rPr>
                <w:spacing w:val="-5"/>
              </w:rPr>
              <w:t xml:space="preserve"> </w:t>
            </w:r>
            <w:r w:rsidRPr="007E54D9">
              <w:t>administration</w:t>
            </w:r>
            <w:r w:rsidRPr="007E54D9">
              <w:rPr>
                <w:spacing w:val="-6"/>
              </w:rPr>
              <w:t xml:space="preserve"> </w:t>
            </w:r>
            <w:r w:rsidRPr="007E54D9">
              <w:t>or</w:t>
            </w:r>
            <w:r w:rsidRPr="007E54D9">
              <w:rPr>
                <w:spacing w:val="-5"/>
              </w:rPr>
              <w:t xml:space="preserve"> </w:t>
            </w:r>
            <w:r w:rsidRPr="007E54D9">
              <w:t>equivalent experience in a similar role</w:t>
            </w:r>
          </w:p>
        </w:tc>
      </w:tr>
      <w:tr w:rsidR="00FD7D00" w14:paraId="2F954F66" w14:textId="77777777" w:rsidTr="487B0A15">
        <w:tc>
          <w:tcPr>
            <w:tcW w:w="2118" w:type="dxa"/>
            <w:tcBorders>
              <w:top w:val="single" w:sz="8" w:space="0" w:color="auto"/>
              <w:left w:val="single" w:sz="8" w:space="0" w:color="auto"/>
              <w:bottom w:val="single" w:sz="8" w:space="0" w:color="auto"/>
              <w:right w:val="single" w:sz="8" w:space="0" w:color="auto"/>
            </w:tcBorders>
          </w:tcPr>
          <w:p w14:paraId="08E19E40" w14:textId="1B7F369D" w:rsidR="00FD7D00" w:rsidRDefault="00FD7D00" w:rsidP="00FD7D00">
            <w:pPr>
              <w:ind w:left="120"/>
              <w:textAlignment w:val="baseline"/>
              <w:rPr>
                <w:lang w:val="en-GB" w:eastAsia="en-NZ"/>
              </w:rPr>
            </w:pPr>
            <w:r w:rsidRPr="00A1375B">
              <w:rPr>
                <w:lang w:val="en-GB" w:eastAsia="en-NZ"/>
              </w:rPr>
              <w:lastRenderedPageBreak/>
              <w:t>Risk Assessment</w:t>
            </w:r>
          </w:p>
        </w:tc>
        <w:tc>
          <w:tcPr>
            <w:tcW w:w="6942" w:type="dxa"/>
            <w:tcBorders>
              <w:top w:val="single" w:sz="8" w:space="0" w:color="auto"/>
              <w:left w:val="nil"/>
              <w:bottom w:val="single" w:sz="8" w:space="0" w:color="000000" w:themeColor="text1"/>
              <w:right w:val="single" w:sz="8" w:space="0" w:color="000000" w:themeColor="text1"/>
            </w:tcBorders>
          </w:tcPr>
          <w:p w14:paraId="5280BB11" w14:textId="23BBEA3B" w:rsidR="00FD7D00" w:rsidRDefault="00FD7D00" w:rsidP="00FD7D00">
            <w:pPr>
              <w:pStyle w:val="ListParagraph"/>
              <w:numPr>
                <w:ilvl w:val="0"/>
                <w:numId w:val="6"/>
              </w:numPr>
              <w:spacing w:after="60" w:line="240" w:lineRule="auto"/>
              <w:ind w:left="421" w:right="140"/>
              <w:textAlignment w:val="baseline"/>
              <w:rPr>
                <w:lang w:val="en-GB"/>
              </w:rPr>
            </w:pPr>
            <w:r w:rsidRPr="00A1375B">
              <w:rPr>
                <w:rFonts w:cstheme="minorHAnsi"/>
                <w:lang w:val="en-GB"/>
              </w:rPr>
              <w:t>Ministry of Justice and Public Service Commission (Serious Misconduct) standard checks</w:t>
            </w:r>
          </w:p>
        </w:tc>
      </w:tr>
      <w:tr w:rsidR="00C269BB" w14:paraId="34E0DADB" w14:textId="77777777" w:rsidTr="487B0A15">
        <w:tc>
          <w:tcPr>
            <w:tcW w:w="2118" w:type="dxa"/>
            <w:tcBorders>
              <w:top w:val="nil"/>
              <w:left w:val="single" w:sz="8" w:space="0" w:color="auto"/>
              <w:bottom w:val="single" w:sz="8" w:space="0" w:color="auto"/>
              <w:right w:val="single" w:sz="8" w:space="0" w:color="auto"/>
            </w:tcBorders>
            <w:hideMark/>
          </w:tcPr>
          <w:p w14:paraId="710B157A" w14:textId="630273D3" w:rsidR="00C269BB" w:rsidRDefault="00C269BB">
            <w:pPr>
              <w:ind w:left="120"/>
              <w:textAlignment w:val="baseline"/>
              <w:rPr>
                <w:lang w:val="en-GB" w:eastAsia="en-NZ"/>
              </w:rPr>
            </w:pPr>
            <w:r>
              <w:rPr>
                <w:lang w:val="en-GB" w:eastAsia="en-NZ"/>
              </w:rPr>
              <w:t xml:space="preserve">Experience and </w:t>
            </w:r>
            <w:r w:rsidR="00340C41">
              <w:rPr>
                <w:lang w:val="en-GB" w:eastAsia="en-NZ"/>
              </w:rPr>
              <w:t>s</w:t>
            </w:r>
            <w:r>
              <w:rPr>
                <w:lang w:val="en-GB" w:eastAsia="en-NZ"/>
              </w:rPr>
              <w:t>kills</w:t>
            </w:r>
          </w:p>
        </w:tc>
        <w:tc>
          <w:tcPr>
            <w:tcW w:w="6942" w:type="dxa"/>
            <w:tcBorders>
              <w:top w:val="nil"/>
              <w:left w:val="nil"/>
              <w:bottom w:val="single" w:sz="8" w:space="0" w:color="000000" w:themeColor="text1"/>
              <w:right w:val="single" w:sz="8" w:space="0" w:color="000000" w:themeColor="text1"/>
            </w:tcBorders>
          </w:tcPr>
          <w:p w14:paraId="1DECEA99" w14:textId="77777777" w:rsidR="009B5F13" w:rsidRPr="003318D6" w:rsidRDefault="009B5F13" w:rsidP="009B5F13">
            <w:pPr>
              <w:pStyle w:val="ListParagraph"/>
              <w:numPr>
                <w:ilvl w:val="0"/>
                <w:numId w:val="6"/>
              </w:numPr>
              <w:spacing w:after="60" w:line="240" w:lineRule="auto"/>
              <w:ind w:left="421" w:right="140"/>
              <w:textAlignment w:val="baseline"/>
            </w:pPr>
            <w:r w:rsidRPr="003318D6">
              <w:t>Experience in general office administration and associated processes including accounts payable and receivable, and expense claims and travel management</w:t>
            </w:r>
          </w:p>
          <w:p w14:paraId="24F0BCD6" w14:textId="77777777" w:rsidR="009B5F13" w:rsidRDefault="009B5F13" w:rsidP="009B5F13">
            <w:pPr>
              <w:pStyle w:val="ListParagraph"/>
              <w:numPr>
                <w:ilvl w:val="0"/>
                <w:numId w:val="6"/>
              </w:numPr>
              <w:spacing w:after="60" w:line="240" w:lineRule="auto"/>
              <w:ind w:left="421" w:right="140"/>
              <w:textAlignment w:val="baseline"/>
            </w:pPr>
            <w:r w:rsidRPr="003318D6">
              <w:t>Experience in supporting management processes including, meeting organisation, diary management, agendas, papers and minutes</w:t>
            </w:r>
          </w:p>
          <w:p w14:paraId="36E57B4A" w14:textId="60D4286F" w:rsidR="009B5F13" w:rsidRPr="003318D6" w:rsidRDefault="009B5F13" w:rsidP="009B5F13">
            <w:pPr>
              <w:pStyle w:val="ListParagraph"/>
              <w:numPr>
                <w:ilvl w:val="0"/>
                <w:numId w:val="6"/>
              </w:numPr>
              <w:spacing w:after="60" w:line="240" w:lineRule="auto"/>
              <w:ind w:left="421" w:right="140"/>
              <w:textAlignment w:val="baseline"/>
            </w:pPr>
            <w:r w:rsidRPr="00D20758">
              <w:t xml:space="preserve">Excellent computer </w:t>
            </w:r>
            <w:r w:rsidRPr="001749D3">
              <w:t xml:space="preserve">literacy, </w:t>
            </w:r>
            <w:r>
              <w:t xml:space="preserve">and comfort with the </w:t>
            </w:r>
            <w:r w:rsidRPr="001749D3">
              <w:t>Microsoft</w:t>
            </w:r>
            <w:r w:rsidRPr="003318D6">
              <w:t xml:space="preserve"> </w:t>
            </w:r>
            <w:r w:rsidRPr="001749D3">
              <w:t>Office</w:t>
            </w:r>
            <w:r w:rsidRPr="003318D6">
              <w:t xml:space="preserve"> </w:t>
            </w:r>
            <w:r w:rsidRPr="001749D3">
              <w:t>suite</w:t>
            </w:r>
            <w:r w:rsidRPr="003318D6">
              <w:t xml:space="preserve"> </w:t>
            </w:r>
            <w:r w:rsidRPr="001749D3">
              <w:t>and</w:t>
            </w:r>
            <w:r w:rsidRPr="003318D6">
              <w:t xml:space="preserve"> </w:t>
            </w:r>
            <w:r w:rsidRPr="001749D3">
              <w:t>SharePoint</w:t>
            </w:r>
            <w:r w:rsidRPr="003318D6">
              <w:t xml:space="preserve"> </w:t>
            </w:r>
            <w:r w:rsidRPr="001749D3">
              <w:t>or</w:t>
            </w:r>
            <w:r w:rsidRPr="003318D6">
              <w:t xml:space="preserve"> </w:t>
            </w:r>
            <w:r w:rsidRPr="001749D3">
              <w:t>similar</w:t>
            </w:r>
            <w:r w:rsidRPr="003318D6">
              <w:t xml:space="preserve"> </w:t>
            </w:r>
            <w:r w:rsidRPr="001749D3">
              <w:t>electronic database management, videoconferencing, and workflow management tools</w:t>
            </w:r>
          </w:p>
          <w:p w14:paraId="42891BA2" w14:textId="77777777" w:rsidR="009B5F13" w:rsidRDefault="009B5F13" w:rsidP="009B5F13">
            <w:pPr>
              <w:pStyle w:val="ListParagraph"/>
              <w:numPr>
                <w:ilvl w:val="0"/>
                <w:numId w:val="6"/>
              </w:numPr>
              <w:spacing w:after="60" w:line="240" w:lineRule="auto"/>
              <w:ind w:left="421" w:right="140"/>
              <w:textAlignment w:val="baseline"/>
            </w:pPr>
            <w:r w:rsidRPr="003318D6">
              <w:t>Experience</w:t>
            </w:r>
            <w:r w:rsidRPr="003318D6">
              <w:rPr>
                <w:spacing w:val="-2"/>
              </w:rPr>
              <w:t xml:space="preserve"> </w:t>
            </w:r>
            <w:r w:rsidRPr="003318D6">
              <w:t>in</w:t>
            </w:r>
            <w:r w:rsidRPr="003318D6">
              <w:rPr>
                <w:spacing w:val="-4"/>
              </w:rPr>
              <w:t xml:space="preserve"> </w:t>
            </w:r>
            <w:r w:rsidRPr="003318D6">
              <w:t>project</w:t>
            </w:r>
            <w:r w:rsidRPr="003318D6">
              <w:rPr>
                <w:spacing w:val="-5"/>
              </w:rPr>
              <w:t xml:space="preserve"> </w:t>
            </w:r>
            <w:r w:rsidRPr="003318D6">
              <w:t>and</w:t>
            </w:r>
            <w:r w:rsidRPr="003318D6">
              <w:rPr>
                <w:spacing w:val="-4"/>
              </w:rPr>
              <w:t xml:space="preserve"> </w:t>
            </w:r>
            <w:r w:rsidRPr="003318D6">
              <w:t>event</w:t>
            </w:r>
            <w:r w:rsidRPr="003318D6">
              <w:rPr>
                <w:spacing w:val="-4"/>
              </w:rPr>
              <w:t xml:space="preserve"> </w:t>
            </w:r>
            <w:r w:rsidRPr="003318D6">
              <w:t>coordination,</w:t>
            </w:r>
            <w:r w:rsidRPr="003318D6">
              <w:rPr>
                <w:spacing w:val="-3"/>
              </w:rPr>
              <w:t xml:space="preserve"> </w:t>
            </w:r>
            <w:r w:rsidRPr="003318D6">
              <w:t>includin</w:t>
            </w:r>
            <w:r w:rsidRPr="009B5F13">
              <w:t>g</w:t>
            </w:r>
            <w:r w:rsidRPr="009B5F13">
              <w:rPr>
                <w:spacing w:val="-4"/>
              </w:rPr>
              <w:t xml:space="preserve"> </w:t>
            </w:r>
            <w:r w:rsidRPr="003318D6">
              <w:t>management of suppliers</w:t>
            </w:r>
          </w:p>
          <w:p w14:paraId="6C631DAA" w14:textId="77777777" w:rsidR="00191C17" w:rsidRPr="00CB3281" w:rsidRDefault="00191C17" w:rsidP="00191C17">
            <w:pPr>
              <w:pStyle w:val="ListParagraph"/>
              <w:numPr>
                <w:ilvl w:val="0"/>
                <w:numId w:val="6"/>
              </w:numPr>
              <w:spacing w:after="60" w:line="240" w:lineRule="auto"/>
              <w:ind w:left="421" w:right="140"/>
              <w:textAlignment w:val="baseline"/>
            </w:pPr>
            <w:r w:rsidRPr="00D20758">
              <w:t>Flexible, adaptable and able to work under pressure and meet constantly changing demands and deadlines</w:t>
            </w:r>
          </w:p>
          <w:p w14:paraId="70AA2DAF" w14:textId="3175E9EF" w:rsidR="00191C17" w:rsidRDefault="00191C17" w:rsidP="00191C17">
            <w:pPr>
              <w:pStyle w:val="ListParagraph"/>
              <w:numPr>
                <w:ilvl w:val="0"/>
                <w:numId w:val="6"/>
              </w:numPr>
              <w:spacing w:after="60" w:line="240" w:lineRule="auto"/>
              <w:ind w:left="421" w:right="140"/>
              <w:textAlignment w:val="baseline"/>
            </w:pPr>
            <w:r w:rsidRPr="00CB3281">
              <w:t>Excellent customer service ethic and orientation</w:t>
            </w:r>
          </w:p>
          <w:p w14:paraId="34BEFC97" w14:textId="028F8B7B" w:rsidR="009B5F13" w:rsidRDefault="009B5F13" w:rsidP="009B5F13">
            <w:pPr>
              <w:pStyle w:val="ListParagraph"/>
              <w:numPr>
                <w:ilvl w:val="0"/>
                <w:numId w:val="6"/>
              </w:numPr>
              <w:spacing w:after="60" w:line="240" w:lineRule="auto"/>
              <w:ind w:left="421" w:right="140"/>
              <w:textAlignment w:val="baseline"/>
            </w:pPr>
            <w:r w:rsidRPr="00E511CE">
              <w:t>Understanding of central government processes, and familiarity with the Human Rights environment</w:t>
            </w:r>
            <w:r>
              <w:t xml:space="preserve"> would be an advantage</w:t>
            </w:r>
          </w:p>
          <w:p w14:paraId="4112D127" w14:textId="20A6A970" w:rsidR="005319F7" w:rsidRPr="004A53E9" w:rsidRDefault="004A53E9" w:rsidP="004A53E9">
            <w:pPr>
              <w:pStyle w:val="ListParagraph"/>
              <w:numPr>
                <w:ilvl w:val="0"/>
                <w:numId w:val="6"/>
              </w:numPr>
              <w:spacing w:after="60" w:line="240" w:lineRule="auto"/>
              <w:ind w:left="421" w:right="140"/>
              <w:textAlignment w:val="baseline"/>
            </w:pPr>
            <w:r w:rsidRPr="003318D6">
              <w:t xml:space="preserve">Demonstrated </w:t>
            </w:r>
            <w:r w:rsidR="003318D6">
              <w:t>a</w:t>
            </w:r>
            <w:r w:rsidRPr="00046DA5">
              <w:t>bility to juggle competing demands and multi-task in a busy environment, prioritise, problem solve, forward plan, cater for contingencies and make sound judgements and decisions</w:t>
            </w:r>
          </w:p>
          <w:p w14:paraId="18CD2317" w14:textId="60E72138" w:rsidR="00D61CE1" w:rsidRPr="00CB3281" w:rsidRDefault="00D61CE1" w:rsidP="00191C17">
            <w:pPr>
              <w:pStyle w:val="ListParagraph"/>
              <w:spacing w:after="60" w:line="240" w:lineRule="auto"/>
              <w:ind w:left="421" w:right="140"/>
              <w:textAlignment w:val="baseline"/>
            </w:pPr>
            <w:r w:rsidRPr="00CB3281">
              <w:t xml:space="preserve"> </w:t>
            </w:r>
          </w:p>
          <w:p w14:paraId="100DFA36" w14:textId="1CB024A8" w:rsidR="00C269BB" w:rsidRDefault="00C269BB" w:rsidP="00E511CE">
            <w:pPr>
              <w:spacing w:after="0"/>
              <w:ind w:left="61" w:right="140"/>
              <w:textAlignment w:val="baseline"/>
              <w:rPr>
                <w:b/>
                <w:bCs/>
                <w:color w:val="000000"/>
                <w:lang w:val="en-GB" w:eastAsia="en-NZ"/>
              </w:rPr>
            </w:pPr>
            <w:r>
              <w:rPr>
                <w:b/>
                <w:bCs/>
                <w:color w:val="000000"/>
                <w:lang w:val="en-GB" w:eastAsia="en-NZ"/>
              </w:rPr>
              <w:t>Analysis</w:t>
            </w:r>
          </w:p>
          <w:p w14:paraId="03449FCB" w14:textId="3E8AD1DD" w:rsidR="00C269BB" w:rsidRPr="00E511CE" w:rsidRDefault="00C269BB" w:rsidP="00CB3281">
            <w:pPr>
              <w:pStyle w:val="ListParagraph"/>
              <w:numPr>
                <w:ilvl w:val="0"/>
                <w:numId w:val="6"/>
              </w:numPr>
              <w:spacing w:after="60" w:line="240" w:lineRule="auto"/>
              <w:ind w:left="421" w:right="140"/>
              <w:textAlignment w:val="baseline"/>
            </w:pPr>
            <w:r w:rsidRPr="00E511CE">
              <w:t>Think</w:t>
            </w:r>
            <w:r w:rsidR="009E58C2">
              <w:t>s</w:t>
            </w:r>
            <w:r w:rsidRPr="00E511CE">
              <w:t xml:space="preserve"> analytically, conceptually and laterally</w:t>
            </w:r>
          </w:p>
          <w:p w14:paraId="7AB2EEBB" w14:textId="77777777" w:rsidR="00C269BB" w:rsidRPr="00E511CE" w:rsidRDefault="00C269BB" w:rsidP="00CB3281">
            <w:pPr>
              <w:pStyle w:val="ListParagraph"/>
              <w:numPr>
                <w:ilvl w:val="0"/>
                <w:numId w:val="6"/>
              </w:numPr>
              <w:spacing w:after="60" w:line="240" w:lineRule="auto"/>
              <w:ind w:left="421" w:right="140"/>
              <w:textAlignment w:val="baseline"/>
            </w:pPr>
            <w:r w:rsidRPr="00E511CE">
              <w:t>Makes links between diverse pieces of information</w:t>
            </w:r>
          </w:p>
          <w:p w14:paraId="10C7C2B6" w14:textId="77777777" w:rsidR="005B7001" w:rsidRPr="00E511CE" w:rsidRDefault="005B7001" w:rsidP="00CB3281">
            <w:pPr>
              <w:pStyle w:val="ListParagraph"/>
              <w:numPr>
                <w:ilvl w:val="0"/>
                <w:numId w:val="6"/>
              </w:numPr>
              <w:spacing w:after="60" w:line="240" w:lineRule="auto"/>
              <w:ind w:left="421" w:right="140"/>
              <w:textAlignment w:val="baseline"/>
            </w:pPr>
            <w:r w:rsidRPr="00E511CE">
              <w:t>Can recognise the detail and the big picture of issues or pieces of work</w:t>
            </w:r>
          </w:p>
          <w:p w14:paraId="3D7D80C9" w14:textId="77777777" w:rsidR="00C269BB" w:rsidRPr="00CB3281" w:rsidRDefault="00C269BB" w:rsidP="00AE62BD">
            <w:pPr>
              <w:pStyle w:val="ListParagraph"/>
              <w:spacing w:after="60" w:line="240" w:lineRule="auto"/>
              <w:ind w:left="421" w:right="140"/>
              <w:textAlignment w:val="baseline"/>
            </w:pPr>
          </w:p>
          <w:p w14:paraId="12C26B60" w14:textId="77777777" w:rsidR="00C269BB" w:rsidRDefault="00C269BB" w:rsidP="00E511CE">
            <w:pPr>
              <w:spacing w:after="0"/>
              <w:ind w:left="61" w:right="140"/>
              <w:textAlignment w:val="baseline"/>
              <w:rPr>
                <w:b/>
                <w:bCs/>
                <w:color w:val="000000"/>
                <w:lang w:val="en-GB" w:eastAsia="en-NZ"/>
              </w:rPr>
            </w:pPr>
            <w:r>
              <w:rPr>
                <w:b/>
                <w:bCs/>
                <w:color w:val="000000"/>
                <w:lang w:val="en-GB" w:eastAsia="en-NZ"/>
              </w:rPr>
              <w:t>Communication and influence</w:t>
            </w:r>
          </w:p>
          <w:p w14:paraId="479DF8DF" w14:textId="7121AF9B" w:rsidR="00C269BB" w:rsidRPr="00E511CE" w:rsidRDefault="0032365B" w:rsidP="00CB3281">
            <w:pPr>
              <w:pStyle w:val="ListParagraph"/>
              <w:numPr>
                <w:ilvl w:val="0"/>
                <w:numId w:val="6"/>
              </w:numPr>
              <w:spacing w:after="60" w:line="240" w:lineRule="auto"/>
              <w:ind w:left="421" w:right="140"/>
              <w:textAlignment w:val="baseline"/>
            </w:pPr>
            <w:r>
              <w:t>Proactively e</w:t>
            </w:r>
            <w:r w:rsidR="00C269BB" w:rsidRPr="00E511CE">
              <w:t>mploys clear and effective two-way communication, spoken and written, with</w:t>
            </w:r>
            <w:r w:rsidR="00C83604">
              <w:t xml:space="preserve"> their manager and</w:t>
            </w:r>
            <w:r w:rsidR="00C269BB" w:rsidRPr="00E511CE">
              <w:t xml:space="preserve"> a wide range of people and in all situations, </w:t>
            </w:r>
            <w:proofErr w:type="gramStart"/>
            <w:r w:rsidR="00C269BB" w:rsidRPr="00E511CE">
              <w:t>in order to</w:t>
            </w:r>
            <w:proofErr w:type="gramEnd"/>
            <w:r w:rsidR="00C269BB" w:rsidRPr="00E511CE">
              <w:t xml:space="preserve"> listen to persuade, and to influence others</w:t>
            </w:r>
          </w:p>
          <w:p w14:paraId="79B7827E" w14:textId="77777777" w:rsidR="00E511CE" w:rsidRDefault="00E511CE" w:rsidP="00E511CE">
            <w:pPr>
              <w:spacing w:after="0"/>
              <w:ind w:right="140"/>
              <w:textAlignment w:val="baseline"/>
              <w:rPr>
                <w:b/>
                <w:bCs/>
                <w:color w:val="000000"/>
                <w:lang w:val="en-GB" w:eastAsia="en-NZ"/>
              </w:rPr>
            </w:pPr>
          </w:p>
          <w:p w14:paraId="3E111366" w14:textId="262F2552" w:rsidR="00C269BB" w:rsidRDefault="00C269BB" w:rsidP="00E511CE">
            <w:pPr>
              <w:spacing w:after="0"/>
              <w:ind w:right="140"/>
              <w:textAlignment w:val="baseline"/>
              <w:rPr>
                <w:b/>
                <w:bCs/>
                <w:color w:val="000000"/>
                <w:lang w:val="en-GB" w:eastAsia="en-NZ"/>
              </w:rPr>
            </w:pPr>
            <w:r>
              <w:rPr>
                <w:b/>
                <w:bCs/>
                <w:color w:val="000000"/>
                <w:lang w:val="en-GB" w:eastAsia="en-NZ"/>
              </w:rPr>
              <w:t>Building and sustaining relationships</w:t>
            </w:r>
          </w:p>
          <w:p w14:paraId="30220FE4" w14:textId="77777777" w:rsidR="00C269BB" w:rsidRDefault="00C269BB" w:rsidP="00CB3281">
            <w:pPr>
              <w:pStyle w:val="ListParagraph"/>
              <w:numPr>
                <w:ilvl w:val="0"/>
                <w:numId w:val="6"/>
              </w:numPr>
              <w:spacing w:after="60" w:line="240" w:lineRule="auto"/>
              <w:ind w:left="421" w:right="140"/>
              <w:textAlignment w:val="baseline"/>
            </w:pPr>
            <w:r w:rsidRPr="00E511CE">
              <w:t>Establishes and maintains positive relationships with colleagues and stakeholders internally and externally</w:t>
            </w:r>
          </w:p>
          <w:p w14:paraId="0518B8B6" w14:textId="77777777" w:rsidR="00E511CE" w:rsidRPr="00E511CE" w:rsidRDefault="00E511CE" w:rsidP="00E511CE">
            <w:pPr>
              <w:pStyle w:val="ListParagraph"/>
              <w:spacing w:after="60" w:line="240" w:lineRule="auto"/>
              <w:ind w:left="421" w:right="140"/>
              <w:textAlignment w:val="baseline"/>
            </w:pPr>
          </w:p>
          <w:p w14:paraId="12B879EE" w14:textId="41D9466D" w:rsidR="00C269BB" w:rsidRDefault="00C269BB" w:rsidP="00E511CE">
            <w:pPr>
              <w:spacing w:after="0"/>
              <w:ind w:left="61" w:right="140"/>
              <w:textAlignment w:val="baseline"/>
              <w:rPr>
                <w:b/>
                <w:bCs/>
                <w:color w:val="000000"/>
                <w:lang w:val="en-GB" w:eastAsia="en-NZ"/>
              </w:rPr>
            </w:pPr>
            <w:r>
              <w:rPr>
                <w:b/>
                <w:bCs/>
                <w:color w:val="000000"/>
                <w:lang w:val="en-GB" w:eastAsia="en-NZ"/>
              </w:rPr>
              <w:t>Adaptability and innovation</w:t>
            </w:r>
          </w:p>
          <w:p w14:paraId="4A2A654B" w14:textId="18EB212A" w:rsidR="00C269BB" w:rsidRPr="00E511CE" w:rsidRDefault="00C269BB" w:rsidP="00CB3281">
            <w:pPr>
              <w:pStyle w:val="ListParagraph"/>
              <w:numPr>
                <w:ilvl w:val="0"/>
                <w:numId w:val="6"/>
              </w:numPr>
              <w:spacing w:after="60" w:line="240" w:lineRule="auto"/>
              <w:ind w:left="421" w:right="140"/>
              <w:textAlignment w:val="baseline"/>
            </w:pPr>
            <w:r w:rsidRPr="00E511CE">
              <w:t>Demonstrates a</w:t>
            </w:r>
            <w:r w:rsidR="00E6467C">
              <w:t>n</w:t>
            </w:r>
            <w:r w:rsidRPr="00E511CE">
              <w:t xml:space="preserve"> innovative approach to problem solving and decision making with </w:t>
            </w:r>
            <w:r w:rsidR="00E6467C">
              <w:t>the</w:t>
            </w:r>
            <w:r w:rsidRPr="00E511CE">
              <w:t xml:space="preserve"> capacity to develop and deliver effective solutions</w:t>
            </w:r>
          </w:p>
          <w:p w14:paraId="64CA02F8" w14:textId="15207EC1" w:rsidR="00C269BB" w:rsidRPr="005554ED" w:rsidRDefault="00032669" w:rsidP="00CB3281">
            <w:pPr>
              <w:pStyle w:val="ListParagraph"/>
              <w:numPr>
                <w:ilvl w:val="0"/>
                <w:numId w:val="6"/>
              </w:numPr>
              <w:spacing w:after="60" w:line="240" w:lineRule="auto"/>
              <w:ind w:left="421" w:right="140"/>
              <w:textAlignment w:val="baseline"/>
              <w:rPr>
                <w:rFonts w:eastAsia="Times New Roman"/>
              </w:rPr>
            </w:pPr>
            <w:r w:rsidRPr="00E511CE">
              <w:t>Recognises the need to be nimble and iterative to achieve progress in a changing environment</w:t>
            </w:r>
          </w:p>
        </w:tc>
      </w:tr>
      <w:tr w:rsidR="00C269BB" w14:paraId="029EC199" w14:textId="77777777" w:rsidTr="487B0A15">
        <w:tc>
          <w:tcPr>
            <w:tcW w:w="2118" w:type="dxa"/>
            <w:tcBorders>
              <w:top w:val="nil"/>
              <w:left w:val="single" w:sz="8" w:space="0" w:color="000000" w:themeColor="text1"/>
              <w:bottom w:val="single" w:sz="8" w:space="0" w:color="auto"/>
              <w:right w:val="single" w:sz="8" w:space="0" w:color="000000" w:themeColor="text1"/>
            </w:tcBorders>
            <w:hideMark/>
          </w:tcPr>
          <w:p w14:paraId="3138D994" w14:textId="4D822949" w:rsidR="00C269BB" w:rsidRDefault="00C269BB">
            <w:pPr>
              <w:ind w:left="130"/>
              <w:textAlignment w:val="baseline"/>
              <w:rPr>
                <w:lang w:val="en-GB" w:eastAsia="en-NZ"/>
              </w:rPr>
            </w:pPr>
            <w:r w:rsidRPr="487B0A15">
              <w:rPr>
                <w:lang w:val="en-GB" w:eastAsia="en-NZ"/>
              </w:rPr>
              <w:t xml:space="preserve">Personal </w:t>
            </w:r>
            <w:r w:rsidR="609880B8" w:rsidRPr="487B0A15">
              <w:rPr>
                <w:lang w:val="en-GB" w:eastAsia="en-NZ"/>
              </w:rPr>
              <w:t xml:space="preserve">commitment and </w:t>
            </w:r>
            <w:r w:rsidR="609880B8" w:rsidRPr="5FA91544">
              <w:rPr>
                <w:lang w:val="en-GB" w:eastAsia="en-NZ"/>
              </w:rPr>
              <w:t>integrity</w:t>
            </w:r>
          </w:p>
        </w:tc>
        <w:tc>
          <w:tcPr>
            <w:tcW w:w="6942" w:type="dxa"/>
            <w:tcBorders>
              <w:top w:val="nil"/>
              <w:left w:val="nil"/>
              <w:bottom w:val="single" w:sz="8" w:space="0" w:color="000000" w:themeColor="text1"/>
              <w:right w:val="single" w:sz="8" w:space="0" w:color="000000" w:themeColor="text1"/>
            </w:tcBorders>
          </w:tcPr>
          <w:p w14:paraId="6CFFCA52" w14:textId="77777777" w:rsidR="00C269BB" w:rsidRDefault="00C269BB" w:rsidP="00E511CE">
            <w:pPr>
              <w:spacing w:after="0"/>
              <w:ind w:left="60" w:right="135"/>
              <w:textAlignment w:val="baseline"/>
              <w:rPr>
                <w:rFonts w:ascii="Times New Roman" w:hAnsi="Times New Roman" w:cs="Times New Roman"/>
                <w:b/>
                <w:bCs/>
                <w:sz w:val="24"/>
                <w:szCs w:val="24"/>
                <w:lang w:eastAsia="en-GB"/>
              </w:rPr>
            </w:pPr>
            <w:r>
              <w:rPr>
                <w:b/>
                <w:bCs/>
                <w:color w:val="000000"/>
                <w:lang w:eastAsia="en-GB"/>
              </w:rPr>
              <w:t>Commitment to Te Tiriti o Waitangi and human rights</w:t>
            </w:r>
          </w:p>
          <w:p w14:paraId="2C01978A" w14:textId="41AF1148" w:rsidR="00C269BB" w:rsidRPr="002A1DA1" w:rsidRDefault="00C269BB" w:rsidP="00083A13">
            <w:pPr>
              <w:pStyle w:val="ListParagraph"/>
              <w:numPr>
                <w:ilvl w:val="0"/>
                <w:numId w:val="6"/>
              </w:numPr>
              <w:spacing w:after="60" w:line="240" w:lineRule="auto"/>
              <w:ind w:left="421" w:right="140"/>
              <w:textAlignment w:val="baseline"/>
            </w:pPr>
            <w:r w:rsidRPr="002A1DA1">
              <w:t xml:space="preserve">Demonstrated commitment </w:t>
            </w:r>
            <w:r w:rsidR="005442CD">
              <w:t>to</w:t>
            </w:r>
            <w:r w:rsidRPr="002A1DA1">
              <w:t xml:space="preserve">/ or experience </w:t>
            </w:r>
            <w:r w:rsidR="005442CD">
              <w:t xml:space="preserve">of </w:t>
            </w:r>
            <w:r w:rsidRPr="002A1DA1">
              <w:t xml:space="preserve">working in a Tiriti context and understanding </w:t>
            </w:r>
            <w:r w:rsidR="005442CD">
              <w:t xml:space="preserve">of the </w:t>
            </w:r>
            <w:r w:rsidRPr="002A1DA1">
              <w:t>relevance</w:t>
            </w:r>
            <w:r w:rsidR="005442CD">
              <w:t xml:space="preserve"> of </w:t>
            </w:r>
            <w:r w:rsidR="005442CD" w:rsidRPr="002A1DA1">
              <w:t>Te Tiriti</w:t>
            </w:r>
            <w:r w:rsidRPr="002A1DA1">
              <w:t xml:space="preserve"> to the work of the Commission </w:t>
            </w:r>
          </w:p>
          <w:p w14:paraId="541F4466" w14:textId="77777777" w:rsidR="00C269BB" w:rsidRDefault="00C269BB" w:rsidP="00083A13">
            <w:pPr>
              <w:pStyle w:val="ListParagraph"/>
              <w:numPr>
                <w:ilvl w:val="0"/>
                <w:numId w:val="6"/>
              </w:numPr>
              <w:spacing w:after="60" w:line="240" w:lineRule="auto"/>
              <w:ind w:left="421" w:right="140"/>
              <w:textAlignment w:val="baseline"/>
            </w:pPr>
            <w:r w:rsidRPr="002A1DA1">
              <w:t>Demonstrates personal commitment to human rights and harmonious relations</w:t>
            </w:r>
          </w:p>
          <w:p w14:paraId="47AC3F87" w14:textId="77777777" w:rsidR="00AE62BD" w:rsidRPr="002A1DA1" w:rsidRDefault="00AE62BD" w:rsidP="00AE62BD">
            <w:pPr>
              <w:pStyle w:val="ListParagraph"/>
              <w:spacing w:after="60" w:line="240" w:lineRule="auto"/>
              <w:ind w:left="421" w:right="140"/>
              <w:textAlignment w:val="baseline"/>
            </w:pPr>
          </w:p>
          <w:p w14:paraId="4E8FF0E5" w14:textId="77777777" w:rsidR="00C269BB" w:rsidRDefault="00C269BB">
            <w:pPr>
              <w:pStyle w:val="ListParagraph"/>
              <w:spacing w:after="0" w:line="240" w:lineRule="auto"/>
              <w:ind w:left="61"/>
              <w:textAlignment w:val="baseline"/>
              <w:rPr>
                <w:b/>
                <w:bCs/>
                <w:color w:val="000000"/>
                <w:lang w:eastAsia="en-GB"/>
              </w:rPr>
            </w:pPr>
            <w:r>
              <w:rPr>
                <w:b/>
                <w:bCs/>
                <w:color w:val="000000"/>
                <w:lang w:eastAsia="en-GB"/>
              </w:rPr>
              <w:t>Conduct</w:t>
            </w:r>
          </w:p>
          <w:p w14:paraId="031953FE" w14:textId="77777777" w:rsidR="00C269BB" w:rsidRPr="002A1DA1" w:rsidRDefault="00C269BB" w:rsidP="00083A13">
            <w:pPr>
              <w:pStyle w:val="ListParagraph"/>
              <w:numPr>
                <w:ilvl w:val="0"/>
                <w:numId w:val="6"/>
              </w:numPr>
              <w:spacing w:after="60" w:line="240" w:lineRule="auto"/>
              <w:ind w:left="421" w:right="140"/>
              <w:textAlignment w:val="baseline"/>
            </w:pPr>
            <w:r w:rsidRPr="002A1DA1">
              <w:lastRenderedPageBreak/>
              <w:t>Understands the role and nature of a national human rights institution and the conduct required of its members</w:t>
            </w:r>
          </w:p>
          <w:p w14:paraId="7DB7DFBB" w14:textId="77777777" w:rsidR="00C269BB" w:rsidRPr="002A1DA1" w:rsidRDefault="00C269BB" w:rsidP="00083A13">
            <w:pPr>
              <w:pStyle w:val="ListParagraph"/>
              <w:numPr>
                <w:ilvl w:val="0"/>
                <w:numId w:val="6"/>
              </w:numPr>
              <w:spacing w:after="60" w:line="240" w:lineRule="auto"/>
              <w:ind w:left="421" w:right="140"/>
              <w:textAlignment w:val="baseline"/>
            </w:pPr>
            <w:r w:rsidRPr="002A1DA1">
              <w:t>Displays the highest standards of personal and professional behaviour</w:t>
            </w:r>
          </w:p>
          <w:p w14:paraId="120F0C70" w14:textId="77777777" w:rsidR="00C269BB" w:rsidRPr="002A1DA1" w:rsidRDefault="00C269BB" w:rsidP="00083A13">
            <w:pPr>
              <w:pStyle w:val="ListParagraph"/>
              <w:numPr>
                <w:ilvl w:val="0"/>
                <w:numId w:val="6"/>
              </w:numPr>
              <w:spacing w:after="60" w:line="240" w:lineRule="auto"/>
              <w:ind w:left="421" w:right="140"/>
              <w:textAlignment w:val="baseline"/>
            </w:pPr>
            <w:proofErr w:type="gramStart"/>
            <w:r w:rsidRPr="002A1DA1">
              <w:t>Models</w:t>
            </w:r>
            <w:proofErr w:type="gramEnd"/>
            <w:r w:rsidRPr="002A1DA1">
              <w:t xml:space="preserve"> behaviours consistent with the Commission’s values and holds others accountable for those behaviours</w:t>
            </w:r>
          </w:p>
          <w:p w14:paraId="665CE6B3" w14:textId="77777777" w:rsidR="00C269BB" w:rsidRPr="002A1DA1" w:rsidRDefault="00C269BB" w:rsidP="00083A13">
            <w:pPr>
              <w:pStyle w:val="ListParagraph"/>
              <w:numPr>
                <w:ilvl w:val="0"/>
                <w:numId w:val="6"/>
              </w:numPr>
              <w:spacing w:after="60" w:line="240" w:lineRule="auto"/>
              <w:ind w:left="421" w:right="140"/>
              <w:textAlignment w:val="baseline"/>
            </w:pPr>
            <w:r w:rsidRPr="002A1DA1">
              <w:t>Displays a high degree of consistency in personal behaviour with a reputation for absolute trustworthiness</w:t>
            </w:r>
          </w:p>
          <w:p w14:paraId="150B3BD8" w14:textId="77777777" w:rsidR="00C269BB" w:rsidRPr="002A1DA1" w:rsidRDefault="00C269BB" w:rsidP="00083A13">
            <w:pPr>
              <w:pStyle w:val="ListParagraph"/>
              <w:numPr>
                <w:ilvl w:val="0"/>
                <w:numId w:val="6"/>
              </w:numPr>
              <w:spacing w:after="60" w:line="240" w:lineRule="auto"/>
              <w:ind w:left="421" w:right="140"/>
              <w:textAlignment w:val="baseline"/>
            </w:pPr>
            <w:r w:rsidRPr="002A1DA1">
              <w:t>Proven record of confidentiality, discretion and judgment</w:t>
            </w:r>
          </w:p>
          <w:p w14:paraId="6B0386A3" w14:textId="77777777" w:rsidR="00C269BB" w:rsidRPr="002A1DA1" w:rsidRDefault="00C269BB" w:rsidP="00083A13">
            <w:pPr>
              <w:pStyle w:val="ListParagraph"/>
              <w:numPr>
                <w:ilvl w:val="0"/>
                <w:numId w:val="6"/>
              </w:numPr>
              <w:spacing w:after="60" w:line="240" w:lineRule="auto"/>
              <w:ind w:left="421" w:right="140"/>
              <w:textAlignment w:val="baseline"/>
            </w:pPr>
            <w:r w:rsidRPr="002A1DA1">
              <w:t>Demonstrates commitment to continual personal development</w:t>
            </w:r>
          </w:p>
          <w:p w14:paraId="01510BC3" w14:textId="77777777" w:rsidR="00C269BB" w:rsidRDefault="00C269BB">
            <w:pPr>
              <w:pStyle w:val="ListParagraph"/>
              <w:spacing w:after="0" w:line="240" w:lineRule="auto"/>
              <w:textAlignment w:val="baseline"/>
              <w:rPr>
                <w:lang w:eastAsia="en-GB"/>
              </w:rPr>
            </w:pPr>
          </w:p>
          <w:p w14:paraId="1D3CE4B9" w14:textId="77777777" w:rsidR="00C269BB" w:rsidRDefault="00C269BB" w:rsidP="00E511CE">
            <w:pPr>
              <w:spacing w:after="0"/>
              <w:ind w:left="61" w:right="140"/>
              <w:textAlignment w:val="baseline"/>
              <w:rPr>
                <w:b/>
                <w:bCs/>
                <w:color w:val="000000"/>
                <w:lang w:val="en-GB" w:eastAsia="en-NZ"/>
              </w:rPr>
            </w:pPr>
            <w:r>
              <w:rPr>
                <w:b/>
                <w:bCs/>
                <w:color w:val="000000"/>
                <w:lang w:val="en-GB" w:eastAsia="en-NZ"/>
              </w:rPr>
              <w:t>Wellbeing, Health and Safety</w:t>
            </w:r>
          </w:p>
          <w:p w14:paraId="441F5F7B" w14:textId="03F750E1" w:rsidR="000A5B03" w:rsidRPr="00E511CE" w:rsidRDefault="00C269BB" w:rsidP="00083A13">
            <w:pPr>
              <w:pStyle w:val="ListParagraph"/>
              <w:numPr>
                <w:ilvl w:val="0"/>
                <w:numId w:val="6"/>
              </w:numPr>
              <w:spacing w:after="60" w:line="240" w:lineRule="auto"/>
              <w:ind w:left="421" w:right="140"/>
              <w:textAlignment w:val="baseline"/>
              <w:rPr>
                <w:color w:val="000000"/>
                <w:lang w:val="en-GB" w:eastAsia="en-NZ"/>
              </w:rPr>
            </w:pPr>
            <w:r w:rsidRPr="002A1DA1">
              <w:t>Advocates, supports and ensures compliance with the requirements of the Health and Safety at Work Act 2015</w:t>
            </w:r>
          </w:p>
        </w:tc>
      </w:tr>
    </w:tbl>
    <w:p w14:paraId="4502C359" w14:textId="77777777" w:rsidR="00C269BB" w:rsidRDefault="00C269BB" w:rsidP="00583677">
      <w:pPr>
        <w:spacing w:after="0" w:line="240" w:lineRule="auto"/>
        <w:rPr>
          <w:lang w:val="en-GB"/>
        </w:rPr>
      </w:pPr>
    </w:p>
    <w:p w14:paraId="484FCEDB" w14:textId="7319F55F" w:rsidR="00416C60" w:rsidRPr="00876A19" w:rsidRDefault="00416C60" w:rsidP="00876A19">
      <w:pPr>
        <w:spacing w:after="120" w:line="240" w:lineRule="auto"/>
        <w:rPr>
          <w:rFonts w:asciiTheme="majorHAnsi" w:hAnsiTheme="majorHAnsi" w:cstheme="majorHAnsi"/>
          <w:b/>
          <w:color w:val="002060"/>
          <w:sz w:val="28"/>
          <w:szCs w:val="28"/>
          <w:lang w:val="en-GB"/>
        </w:rPr>
      </w:pPr>
      <w:r w:rsidRPr="00876A19">
        <w:rPr>
          <w:rFonts w:asciiTheme="majorHAnsi" w:hAnsiTheme="majorHAnsi" w:cstheme="majorHAnsi"/>
          <w:b/>
          <w:color w:val="002060"/>
          <w:sz w:val="28"/>
          <w:szCs w:val="28"/>
          <w:lang w:val="en-GB"/>
        </w:rPr>
        <w:t>As a Public Servant</w:t>
      </w:r>
    </w:p>
    <w:p w14:paraId="38BF7E7A" w14:textId="77777777" w:rsidR="00416C60" w:rsidRPr="002008E1" w:rsidRDefault="00416C60" w:rsidP="00583677">
      <w:pPr>
        <w:pStyle w:val="Default"/>
        <w:jc w:val="both"/>
        <w:rPr>
          <w:rFonts w:asciiTheme="minorHAnsi" w:eastAsia="Calibri" w:hAnsiTheme="minorHAnsi" w:cstheme="minorHAnsi"/>
          <w:color w:val="auto"/>
          <w:sz w:val="22"/>
          <w:szCs w:val="22"/>
          <w:lang w:eastAsia="en-NZ"/>
        </w:rPr>
      </w:pPr>
      <w:r w:rsidRPr="002008E1">
        <w:rPr>
          <w:rFonts w:asciiTheme="minorHAnsi" w:eastAsia="Calibri" w:hAnsiTheme="minorHAnsi" w:cstheme="minorHAnsi"/>
          <w:color w:val="auto"/>
          <w:sz w:val="22"/>
          <w:szCs w:val="22"/>
          <w:lang w:eastAsia="en-NZ"/>
        </w:rPr>
        <w:t xml:space="preserve">Mahi </w:t>
      </w:r>
      <w:proofErr w:type="spellStart"/>
      <w:r w:rsidRPr="002008E1">
        <w:rPr>
          <w:rFonts w:asciiTheme="minorHAnsi" w:eastAsia="Calibri" w:hAnsiTheme="minorHAnsi" w:cstheme="minorHAnsi"/>
          <w:color w:val="auto"/>
          <w:sz w:val="22"/>
          <w:szCs w:val="22"/>
          <w:lang w:eastAsia="en-NZ"/>
        </w:rPr>
        <w:t>tōpū</w:t>
      </w:r>
      <w:proofErr w:type="spellEnd"/>
      <w:r w:rsidRPr="002008E1">
        <w:rPr>
          <w:rFonts w:asciiTheme="minorHAnsi" w:eastAsia="Calibri" w:hAnsiTheme="minorHAnsi" w:cstheme="minorHAnsi"/>
          <w:color w:val="auto"/>
          <w:sz w:val="22"/>
          <w:szCs w:val="22"/>
          <w:lang w:eastAsia="en-NZ"/>
        </w:rPr>
        <w:t xml:space="preserve"> ai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Kaimahi </w:t>
      </w:r>
      <w:proofErr w:type="spellStart"/>
      <w:r w:rsidRPr="002008E1">
        <w:rPr>
          <w:rFonts w:asciiTheme="minorHAnsi" w:eastAsia="Calibri" w:hAnsiTheme="minorHAnsi" w:cstheme="minorHAnsi"/>
          <w:color w:val="auto"/>
          <w:sz w:val="22"/>
          <w:szCs w:val="22"/>
          <w:lang w:eastAsia="en-NZ"/>
        </w:rPr>
        <w:t>Tūmatanui</w:t>
      </w:r>
      <w:proofErr w:type="spellEnd"/>
      <w:r w:rsidRPr="002008E1">
        <w:rPr>
          <w:rFonts w:asciiTheme="minorHAnsi" w:eastAsia="Calibri" w:hAnsiTheme="minorHAnsi" w:cstheme="minorHAnsi"/>
          <w:color w:val="auto"/>
          <w:sz w:val="22"/>
          <w:szCs w:val="22"/>
          <w:lang w:eastAsia="en-NZ"/>
        </w:rPr>
        <w:t xml:space="preserve"> e </w:t>
      </w:r>
      <w:proofErr w:type="spellStart"/>
      <w:r w:rsidRPr="002008E1">
        <w:rPr>
          <w:rFonts w:asciiTheme="minorHAnsi" w:eastAsia="Calibri" w:hAnsiTheme="minorHAnsi" w:cstheme="minorHAnsi"/>
          <w:color w:val="auto"/>
          <w:sz w:val="22"/>
          <w:szCs w:val="22"/>
          <w:lang w:eastAsia="en-NZ"/>
        </w:rPr>
        <w:t>whai</w:t>
      </w:r>
      <w:proofErr w:type="spellEnd"/>
      <w:r w:rsidRPr="002008E1">
        <w:rPr>
          <w:rFonts w:asciiTheme="minorHAnsi" w:eastAsia="Calibri" w:hAnsiTheme="minorHAnsi" w:cstheme="minorHAnsi"/>
          <w:color w:val="auto"/>
          <w:sz w:val="22"/>
          <w:szCs w:val="22"/>
          <w:lang w:eastAsia="en-NZ"/>
        </w:rPr>
        <w:t xml:space="preserve"> tikanga ai te noho a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tāngata o Aotearoa. Hei </w:t>
      </w:r>
      <w:proofErr w:type="spellStart"/>
      <w:r w:rsidRPr="002008E1">
        <w:rPr>
          <w:rFonts w:asciiTheme="minorHAnsi" w:eastAsia="Calibri" w:hAnsiTheme="minorHAnsi" w:cstheme="minorHAnsi"/>
          <w:color w:val="auto"/>
          <w:sz w:val="22"/>
          <w:szCs w:val="22"/>
          <w:lang w:eastAsia="en-NZ"/>
        </w:rPr>
        <w:t>tā</w:t>
      </w:r>
      <w:proofErr w:type="spellEnd"/>
      <w:r w:rsidRPr="002008E1">
        <w:rPr>
          <w:rFonts w:asciiTheme="minorHAnsi" w:eastAsia="Calibri" w:hAnsiTheme="minorHAnsi" w:cstheme="minorHAnsi"/>
          <w:color w:val="auto"/>
          <w:sz w:val="22"/>
          <w:szCs w:val="22"/>
          <w:lang w:eastAsia="en-NZ"/>
        </w:rPr>
        <w:t xml:space="preserve"> te Public Service Act ko te pūtake o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Kaimahi Kāwanatanga, ko te </w:t>
      </w:r>
      <w:proofErr w:type="spellStart"/>
      <w:r w:rsidRPr="002008E1">
        <w:rPr>
          <w:rFonts w:asciiTheme="minorHAnsi" w:eastAsia="Calibri" w:hAnsiTheme="minorHAnsi" w:cstheme="minorHAnsi"/>
          <w:color w:val="auto"/>
          <w:sz w:val="22"/>
          <w:szCs w:val="22"/>
          <w:lang w:eastAsia="en-NZ"/>
        </w:rPr>
        <w:t>tautoko</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te kāwanatanga </w:t>
      </w:r>
      <w:proofErr w:type="spellStart"/>
      <w:r w:rsidRPr="002008E1">
        <w:rPr>
          <w:rFonts w:asciiTheme="minorHAnsi" w:eastAsia="Calibri" w:hAnsiTheme="minorHAnsi" w:cstheme="minorHAnsi"/>
          <w:color w:val="auto"/>
          <w:sz w:val="22"/>
          <w:szCs w:val="22"/>
          <w:lang w:eastAsia="en-NZ"/>
        </w:rPr>
        <w:t>whai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ture</w:t>
      </w:r>
      <w:proofErr w:type="spellEnd"/>
      <w:r w:rsidRPr="002008E1">
        <w:rPr>
          <w:rFonts w:asciiTheme="minorHAnsi" w:eastAsia="Calibri" w:hAnsiTheme="minorHAnsi" w:cstheme="minorHAnsi"/>
          <w:color w:val="auto"/>
          <w:sz w:val="22"/>
          <w:szCs w:val="22"/>
          <w:lang w:eastAsia="en-NZ"/>
        </w:rPr>
        <w:t xml:space="preserve"> me te kāwanatanga </w:t>
      </w:r>
      <w:proofErr w:type="spellStart"/>
      <w:r w:rsidRPr="002008E1">
        <w:rPr>
          <w:rFonts w:asciiTheme="minorHAnsi" w:eastAsia="Calibri" w:hAnsiTheme="minorHAnsi" w:cstheme="minorHAnsi"/>
          <w:color w:val="auto"/>
          <w:sz w:val="22"/>
          <w:szCs w:val="22"/>
          <w:lang w:eastAsia="en-NZ"/>
        </w:rPr>
        <w:t>manapori</w:t>
      </w:r>
      <w:proofErr w:type="spellEnd"/>
      <w:r w:rsidRPr="002008E1">
        <w:rPr>
          <w:rFonts w:asciiTheme="minorHAnsi" w:eastAsia="Calibri" w:hAnsiTheme="minorHAnsi" w:cstheme="minorHAnsi"/>
          <w:color w:val="auto"/>
          <w:sz w:val="22"/>
          <w:szCs w:val="22"/>
          <w:lang w:eastAsia="en-NZ"/>
        </w:rPr>
        <w:t xml:space="preserve">; ko te </w:t>
      </w:r>
      <w:proofErr w:type="spellStart"/>
      <w:r w:rsidRPr="002008E1">
        <w:rPr>
          <w:rFonts w:asciiTheme="minorHAnsi" w:eastAsia="Calibri" w:hAnsiTheme="minorHAnsi" w:cstheme="minorHAnsi"/>
          <w:color w:val="auto"/>
          <w:sz w:val="22"/>
          <w:szCs w:val="22"/>
          <w:lang w:eastAsia="en-NZ"/>
        </w:rPr>
        <w:t>āwhina</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te Kāwanatanga o te </w:t>
      </w:r>
      <w:proofErr w:type="spellStart"/>
      <w:r w:rsidRPr="002008E1">
        <w:rPr>
          <w:rFonts w:asciiTheme="minorHAnsi" w:eastAsia="Calibri" w:hAnsiTheme="minorHAnsi" w:cstheme="minorHAnsi"/>
          <w:color w:val="auto"/>
          <w:sz w:val="22"/>
          <w:szCs w:val="22"/>
          <w:lang w:eastAsia="en-NZ"/>
        </w:rPr>
        <w:t>wā</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nei</w:t>
      </w:r>
      <w:proofErr w:type="spellEnd"/>
      <w:r w:rsidRPr="002008E1">
        <w:rPr>
          <w:rFonts w:asciiTheme="minorHAnsi" w:eastAsia="Calibri" w:hAnsiTheme="minorHAnsi" w:cstheme="minorHAnsi"/>
          <w:color w:val="auto"/>
          <w:sz w:val="22"/>
          <w:szCs w:val="22"/>
          <w:lang w:eastAsia="en-NZ"/>
        </w:rPr>
        <w:t xml:space="preserve"> me ō </w:t>
      </w:r>
      <w:proofErr w:type="spellStart"/>
      <w:r w:rsidRPr="002008E1">
        <w:rPr>
          <w:rFonts w:asciiTheme="minorHAnsi" w:eastAsia="Calibri" w:hAnsiTheme="minorHAnsi" w:cstheme="minorHAnsi"/>
          <w:color w:val="auto"/>
          <w:sz w:val="22"/>
          <w:szCs w:val="22"/>
          <w:lang w:eastAsia="en-NZ"/>
        </w:rPr>
        <w:t>anamata</w:t>
      </w:r>
      <w:proofErr w:type="spellEnd"/>
      <w:r w:rsidRPr="002008E1">
        <w:rPr>
          <w:rFonts w:asciiTheme="minorHAnsi" w:eastAsia="Calibri" w:hAnsiTheme="minorHAnsi" w:cstheme="minorHAnsi"/>
          <w:color w:val="auto"/>
          <w:sz w:val="22"/>
          <w:szCs w:val="22"/>
          <w:lang w:eastAsia="en-NZ"/>
        </w:rPr>
        <w:t xml:space="preserve"> ki te </w:t>
      </w:r>
      <w:proofErr w:type="spellStart"/>
      <w:r w:rsidRPr="002008E1">
        <w:rPr>
          <w:rFonts w:asciiTheme="minorHAnsi" w:eastAsia="Calibri" w:hAnsiTheme="minorHAnsi" w:cstheme="minorHAnsi"/>
          <w:color w:val="auto"/>
          <w:sz w:val="22"/>
          <w:szCs w:val="22"/>
          <w:lang w:eastAsia="en-NZ"/>
        </w:rPr>
        <w:t>whakawhanake</w:t>
      </w:r>
      <w:proofErr w:type="spellEnd"/>
      <w:r w:rsidRPr="002008E1">
        <w:rPr>
          <w:rFonts w:asciiTheme="minorHAnsi" w:eastAsia="Calibri" w:hAnsiTheme="minorHAnsi" w:cstheme="minorHAnsi"/>
          <w:color w:val="auto"/>
          <w:sz w:val="22"/>
          <w:szCs w:val="22"/>
          <w:lang w:eastAsia="en-NZ"/>
        </w:rPr>
        <w:t xml:space="preserve">, ki te </w:t>
      </w:r>
      <w:proofErr w:type="spellStart"/>
      <w:r w:rsidRPr="002008E1">
        <w:rPr>
          <w:rFonts w:asciiTheme="minorHAnsi" w:eastAsia="Calibri" w:hAnsiTheme="minorHAnsi" w:cstheme="minorHAnsi"/>
          <w:color w:val="auto"/>
          <w:sz w:val="22"/>
          <w:szCs w:val="22"/>
          <w:lang w:eastAsia="en-NZ"/>
        </w:rPr>
        <w:t>whakatinana</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hoki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ā </w:t>
      </w:r>
      <w:proofErr w:type="spellStart"/>
      <w:r w:rsidRPr="002008E1">
        <w:rPr>
          <w:rFonts w:asciiTheme="minorHAnsi" w:eastAsia="Calibri" w:hAnsiTheme="minorHAnsi" w:cstheme="minorHAnsi"/>
          <w:color w:val="auto"/>
          <w:sz w:val="22"/>
          <w:szCs w:val="22"/>
          <w:lang w:eastAsia="en-NZ"/>
        </w:rPr>
        <w:t>rātou</w:t>
      </w:r>
      <w:proofErr w:type="spellEnd"/>
      <w:r w:rsidRPr="002008E1">
        <w:rPr>
          <w:rFonts w:asciiTheme="minorHAnsi" w:eastAsia="Calibri" w:hAnsiTheme="minorHAnsi" w:cstheme="minorHAnsi"/>
          <w:color w:val="auto"/>
          <w:sz w:val="22"/>
          <w:szCs w:val="22"/>
          <w:lang w:eastAsia="en-NZ"/>
        </w:rPr>
        <w:t xml:space="preserve"> kaupapa here; ko te </w:t>
      </w:r>
      <w:proofErr w:type="spellStart"/>
      <w:r w:rsidRPr="002008E1">
        <w:rPr>
          <w:rFonts w:asciiTheme="minorHAnsi" w:eastAsia="Calibri" w:hAnsiTheme="minorHAnsi" w:cstheme="minorHAnsi"/>
          <w:color w:val="auto"/>
          <w:sz w:val="22"/>
          <w:szCs w:val="22"/>
          <w:lang w:eastAsia="en-NZ"/>
        </w:rPr>
        <w:t>tuku</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ratonga</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tūmatanui</w:t>
      </w:r>
      <w:proofErr w:type="spellEnd"/>
      <w:r w:rsidRPr="002008E1">
        <w:rPr>
          <w:rFonts w:asciiTheme="minorHAnsi" w:eastAsia="Calibri" w:hAnsiTheme="minorHAnsi" w:cstheme="minorHAnsi"/>
          <w:color w:val="auto"/>
          <w:sz w:val="22"/>
          <w:szCs w:val="22"/>
          <w:lang w:eastAsia="en-NZ"/>
        </w:rPr>
        <w:t xml:space="preserve"> e </w:t>
      </w:r>
      <w:proofErr w:type="spellStart"/>
      <w:r w:rsidRPr="002008E1">
        <w:rPr>
          <w:rFonts w:asciiTheme="minorHAnsi" w:eastAsia="Calibri" w:hAnsiTheme="minorHAnsi" w:cstheme="minorHAnsi"/>
          <w:color w:val="auto"/>
          <w:sz w:val="22"/>
          <w:szCs w:val="22"/>
          <w:lang w:eastAsia="en-NZ"/>
        </w:rPr>
        <w:t>nui</w:t>
      </w:r>
      <w:proofErr w:type="spellEnd"/>
      <w:r w:rsidRPr="002008E1">
        <w:rPr>
          <w:rFonts w:asciiTheme="minorHAnsi" w:eastAsia="Calibri" w:hAnsiTheme="minorHAnsi" w:cstheme="minorHAnsi"/>
          <w:color w:val="auto"/>
          <w:sz w:val="22"/>
          <w:szCs w:val="22"/>
          <w:lang w:eastAsia="en-NZ"/>
        </w:rPr>
        <w:t xml:space="preserve"> ana te </w:t>
      </w:r>
      <w:proofErr w:type="spellStart"/>
      <w:r w:rsidRPr="002008E1">
        <w:rPr>
          <w:rFonts w:asciiTheme="minorHAnsi" w:eastAsia="Calibri" w:hAnsiTheme="minorHAnsi" w:cstheme="minorHAnsi"/>
          <w:color w:val="auto"/>
          <w:sz w:val="22"/>
          <w:szCs w:val="22"/>
          <w:lang w:eastAsia="en-NZ"/>
        </w:rPr>
        <w:t>kounga</w:t>
      </w:r>
      <w:proofErr w:type="spellEnd"/>
      <w:r w:rsidRPr="002008E1">
        <w:rPr>
          <w:rFonts w:asciiTheme="minorHAnsi" w:eastAsia="Calibri" w:hAnsiTheme="minorHAnsi" w:cstheme="minorHAnsi"/>
          <w:color w:val="auto"/>
          <w:sz w:val="22"/>
          <w:szCs w:val="22"/>
          <w:lang w:eastAsia="en-NZ"/>
        </w:rPr>
        <w:t xml:space="preserve">, e </w:t>
      </w:r>
      <w:proofErr w:type="spellStart"/>
      <w:r w:rsidRPr="002008E1">
        <w:rPr>
          <w:rFonts w:asciiTheme="minorHAnsi" w:eastAsia="Calibri" w:hAnsiTheme="minorHAnsi" w:cstheme="minorHAnsi"/>
          <w:color w:val="auto"/>
          <w:sz w:val="22"/>
          <w:szCs w:val="22"/>
          <w:lang w:eastAsia="en-NZ"/>
        </w:rPr>
        <w:t>nahanaha</w:t>
      </w:r>
      <w:proofErr w:type="spellEnd"/>
      <w:r w:rsidRPr="002008E1">
        <w:rPr>
          <w:rFonts w:asciiTheme="minorHAnsi" w:eastAsia="Calibri" w:hAnsiTheme="minorHAnsi" w:cstheme="minorHAnsi"/>
          <w:color w:val="auto"/>
          <w:sz w:val="22"/>
          <w:szCs w:val="22"/>
          <w:lang w:eastAsia="en-NZ"/>
        </w:rPr>
        <w:t xml:space="preserve"> ana </w:t>
      </w:r>
      <w:proofErr w:type="spellStart"/>
      <w:r w:rsidRPr="002008E1">
        <w:rPr>
          <w:rFonts w:asciiTheme="minorHAnsi" w:eastAsia="Calibri" w:hAnsiTheme="minorHAnsi" w:cstheme="minorHAnsi"/>
          <w:color w:val="auto"/>
          <w:sz w:val="22"/>
          <w:szCs w:val="22"/>
          <w:lang w:eastAsia="en-NZ"/>
        </w:rPr>
        <w:t>anō</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hoki</w:t>
      </w:r>
      <w:proofErr w:type="spellEnd"/>
      <w:r w:rsidRPr="002008E1">
        <w:rPr>
          <w:rFonts w:asciiTheme="minorHAnsi" w:eastAsia="Calibri" w:hAnsiTheme="minorHAnsi" w:cstheme="minorHAnsi"/>
          <w:color w:val="auto"/>
          <w:sz w:val="22"/>
          <w:szCs w:val="22"/>
          <w:lang w:eastAsia="en-NZ"/>
        </w:rPr>
        <w:t xml:space="preserve">; ko te </w:t>
      </w:r>
      <w:proofErr w:type="spellStart"/>
      <w:r w:rsidRPr="002008E1">
        <w:rPr>
          <w:rFonts w:asciiTheme="minorHAnsi" w:eastAsia="Calibri" w:hAnsiTheme="minorHAnsi" w:cstheme="minorHAnsi"/>
          <w:color w:val="auto"/>
          <w:sz w:val="22"/>
          <w:szCs w:val="22"/>
          <w:lang w:eastAsia="en-NZ"/>
        </w:rPr>
        <w:t>tautoko</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te Kāwanatanga e </w:t>
      </w:r>
      <w:proofErr w:type="spellStart"/>
      <w:r w:rsidRPr="002008E1">
        <w:rPr>
          <w:rFonts w:asciiTheme="minorHAnsi" w:eastAsia="Calibri" w:hAnsiTheme="minorHAnsi" w:cstheme="minorHAnsi"/>
          <w:color w:val="auto"/>
          <w:sz w:val="22"/>
          <w:szCs w:val="22"/>
          <w:lang w:eastAsia="en-NZ"/>
        </w:rPr>
        <w:t>tūroa</w:t>
      </w:r>
      <w:proofErr w:type="spellEnd"/>
      <w:r w:rsidRPr="002008E1">
        <w:rPr>
          <w:rFonts w:asciiTheme="minorHAnsi" w:eastAsia="Calibri" w:hAnsiTheme="minorHAnsi" w:cstheme="minorHAnsi"/>
          <w:color w:val="auto"/>
          <w:sz w:val="22"/>
          <w:szCs w:val="22"/>
          <w:lang w:eastAsia="en-NZ"/>
        </w:rPr>
        <w:t xml:space="preserve"> ai te </w:t>
      </w:r>
      <w:proofErr w:type="spellStart"/>
      <w:r w:rsidRPr="002008E1">
        <w:rPr>
          <w:rFonts w:asciiTheme="minorHAnsi" w:eastAsia="Calibri" w:hAnsiTheme="minorHAnsi" w:cstheme="minorHAnsi"/>
          <w:color w:val="auto"/>
          <w:sz w:val="22"/>
          <w:szCs w:val="22"/>
          <w:lang w:eastAsia="en-NZ"/>
        </w:rPr>
        <w:t>whai</w:t>
      </w:r>
      <w:proofErr w:type="spellEnd"/>
      <w:r w:rsidRPr="002008E1">
        <w:rPr>
          <w:rFonts w:asciiTheme="minorHAnsi" w:eastAsia="Calibri" w:hAnsiTheme="minorHAnsi" w:cstheme="minorHAnsi"/>
          <w:color w:val="auto"/>
          <w:sz w:val="22"/>
          <w:szCs w:val="22"/>
          <w:lang w:eastAsia="en-NZ"/>
        </w:rPr>
        <w:t xml:space="preserve"> oranga o te </w:t>
      </w:r>
      <w:proofErr w:type="spellStart"/>
      <w:r w:rsidRPr="002008E1">
        <w:rPr>
          <w:rFonts w:asciiTheme="minorHAnsi" w:eastAsia="Calibri" w:hAnsiTheme="minorHAnsi" w:cstheme="minorHAnsi"/>
          <w:color w:val="auto"/>
          <w:sz w:val="22"/>
          <w:szCs w:val="22"/>
          <w:lang w:eastAsia="en-NZ"/>
        </w:rPr>
        <w:t>marea</w:t>
      </w:r>
      <w:proofErr w:type="spellEnd"/>
      <w:r w:rsidRPr="002008E1">
        <w:rPr>
          <w:rFonts w:asciiTheme="minorHAnsi" w:eastAsia="Calibri" w:hAnsiTheme="minorHAnsi" w:cstheme="minorHAnsi"/>
          <w:color w:val="auto"/>
          <w:sz w:val="22"/>
          <w:szCs w:val="22"/>
          <w:lang w:eastAsia="en-NZ"/>
        </w:rPr>
        <w:t xml:space="preserve">; ko te </w:t>
      </w:r>
      <w:proofErr w:type="spellStart"/>
      <w:r w:rsidRPr="002008E1">
        <w:rPr>
          <w:rFonts w:asciiTheme="minorHAnsi" w:eastAsia="Calibri" w:hAnsiTheme="minorHAnsi" w:cstheme="minorHAnsi"/>
          <w:color w:val="auto"/>
          <w:sz w:val="22"/>
          <w:szCs w:val="22"/>
          <w:lang w:eastAsia="en-NZ"/>
        </w:rPr>
        <w:t>huawaere</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te </w:t>
      </w:r>
      <w:proofErr w:type="spellStart"/>
      <w:r w:rsidRPr="002008E1">
        <w:rPr>
          <w:rFonts w:asciiTheme="minorHAnsi" w:eastAsia="Calibri" w:hAnsiTheme="minorHAnsi" w:cstheme="minorHAnsi"/>
          <w:color w:val="auto"/>
          <w:sz w:val="22"/>
          <w:szCs w:val="22"/>
          <w:lang w:eastAsia="en-NZ"/>
        </w:rPr>
        <w:t>whai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wāhitanga</w:t>
      </w:r>
      <w:proofErr w:type="spellEnd"/>
      <w:r w:rsidRPr="002008E1">
        <w:rPr>
          <w:rFonts w:asciiTheme="minorHAnsi" w:eastAsia="Calibri" w:hAnsiTheme="minorHAnsi" w:cstheme="minorHAnsi"/>
          <w:color w:val="auto"/>
          <w:sz w:val="22"/>
          <w:szCs w:val="22"/>
          <w:lang w:eastAsia="en-NZ"/>
        </w:rPr>
        <w:t xml:space="preserve"> o te </w:t>
      </w:r>
      <w:proofErr w:type="spellStart"/>
      <w:r w:rsidRPr="002008E1">
        <w:rPr>
          <w:rFonts w:asciiTheme="minorHAnsi" w:eastAsia="Calibri" w:hAnsiTheme="minorHAnsi" w:cstheme="minorHAnsi"/>
          <w:color w:val="auto"/>
          <w:sz w:val="22"/>
          <w:szCs w:val="22"/>
          <w:lang w:eastAsia="en-NZ"/>
        </w:rPr>
        <w:t>kirirarau</w:t>
      </w:r>
      <w:proofErr w:type="spellEnd"/>
      <w:r w:rsidRPr="002008E1">
        <w:rPr>
          <w:rFonts w:asciiTheme="minorHAnsi" w:eastAsia="Calibri" w:hAnsiTheme="minorHAnsi" w:cstheme="minorHAnsi"/>
          <w:color w:val="auto"/>
          <w:sz w:val="22"/>
          <w:szCs w:val="22"/>
          <w:lang w:eastAsia="en-NZ"/>
        </w:rPr>
        <w:t xml:space="preserve"> ki te </w:t>
      </w:r>
      <w:proofErr w:type="spellStart"/>
      <w:r w:rsidRPr="002008E1">
        <w:rPr>
          <w:rFonts w:asciiTheme="minorHAnsi" w:eastAsia="Calibri" w:hAnsiTheme="minorHAnsi" w:cstheme="minorHAnsi"/>
          <w:color w:val="auto"/>
          <w:sz w:val="22"/>
          <w:szCs w:val="22"/>
          <w:lang w:eastAsia="en-NZ"/>
        </w:rPr>
        <w:t>ao</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tūmatanui</w:t>
      </w:r>
      <w:proofErr w:type="spellEnd"/>
      <w:r w:rsidRPr="002008E1">
        <w:rPr>
          <w:rFonts w:asciiTheme="minorHAnsi" w:eastAsia="Calibri" w:hAnsiTheme="minorHAnsi" w:cstheme="minorHAnsi"/>
          <w:color w:val="auto"/>
          <w:sz w:val="22"/>
          <w:szCs w:val="22"/>
          <w:lang w:eastAsia="en-NZ"/>
        </w:rPr>
        <w:t xml:space="preserve"> me te </w:t>
      </w:r>
      <w:proofErr w:type="spellStart"/>
      <w:r w:rsidRPr="002008E1">
        <w:rPr>
          <w:rFonts w:asciiTheme="minorHAnsi" w:eastAsia="Calibri" w:hAnsiTheme="minorHAnsi" w:cstheme="minorHAnsi"/>
          <w:color w:val="auto"/>
          <w:sz w:val="22"/>
          <w:szCs w:val="22"/>
          <w:lang w:eastAsia="en-NZ"/>
        </w:rPr>
        <w:t>whakatutuki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mahi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runga</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tā</w:t>
      </w:r>
      <w:proofErr w:type="spellEnd"/>
      <w:r w:rsidRPr="002008E1">
        <w:rPr>
          <w:rFonts w:asciiTheme="minorHAnsi" w:eastAsia="Calibri" w:hAnsiTheme="minorHAnsi" w:cstheme="minorHAnsi"/>
          <w:color w:val="auto"/>
          <w:sz w:val="22"/>
          <w:szCs w:val="22"/>
          <w:lang w:eastAsia="en-NZ"/>
        </w:rPr>
        <w:t xml:space="preserve"> te </w:t>
      </w:r>
      <w:proofErr w:type="spellStart"/>
      <w:r w:rsidRPr="002008E1">
        <w:rPr>
          <w:rFonts w:asciiTheme="minorHAnsi" w:eastAsia="Calibri" w:hAnsiTheme="minorHAnsi" w:cstheme="minorHAnsi"/>
          <w:color w:val="auto"/>
          <w:sz w:val="22"/>
          <w:szCs w:val="22"/>
          <w:lang w:eastAsia="en-NZ"/>
        </w:rPr>
        <w:t>ture</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whakahau</w:t>
      </w:r>
      <w:proofErr w:type="spellEnd"/>
      <w:r w:rsidRPr="002008E1">
        <w:rPr>
          <w:rFonts w:asciiTheme="minorHAnsi" w:eastAsia="Calibri" w:hAnsiTheme="minorHAnsi" w:cstheme="minorHAnsi"/>
          <w:color w:val="auto"/>
          <w:sz w:val="22"/>
          <w:szCs w:val="22"/>
          <w:lang w:eastAsia="en-NZ"/>
        </w:rPr>
        <w:t xml:space="preserve"> ai. E </w:t>
      </w:r>
      <w:proofErr w:type="spellStart"/>
      <w:r w:rsidRPr="002008E1">
        <w:rPr>
          <w:rFonts w:asciiTheme="minorHAnsi" w:eastAsia="Calibri" w:hAnsiTheme="minorHAnsi" w:cstheme="minorHAnsi"/>
          <w:color w:val="auto"/>
          <w:sz w:val="22"/>
          <w:szCs w:val="22"/>
          <w:lang w:eastAsia="en-NZ"/>
        </w:rPr>
        <w:t>hiranga</w:t>
      </w:r>
      <w:proofErr w:type="spellEnd"/>
      <w:r w:rsidRPr="002008E1">
        <w:rPr>
          <w:rFonts w:asciiTheme="minorHAnsi" w:eastAsia="Calibri" w:hAnsiTheme="minorHAnsi" w:cstheme="minorHAnsi"/>
          <w:color w:val="auto"/>
          <w:sz w:val="22"/>
          <w:szCs w:val="22"/>
          <w:lang w:eastAsia="en-NZ"/>
        </w:rPr>
        <w:t xml:space="preserve"> ana te wāhi ki a </w:t>
      </w:r>
      <w:proofErr w:type="spellStart"/>
      <w:r w:rsidRPr="002008E1">
        <w:rPr>
          <w:rFonts w:asciiTheme="minorHAnsi" w:eastAsia="Calibri" w:hAnsiTheme="minorHAnsi" w:cstheme="minorHAnsi"/>
          <w:color w:val="auto"/>
          <w:sz w:val="22"/>
          <w:szCs w:val="22"/>
          <w:lang w:eastAsia="en-NZ"/>
        </w:rPr>
        <w:t>mātou</w:t>
      </w:r>
      <w:proofErr w:type="spellEnd"/>
      <w:r w:rsidRPr="002008E1">
        <w:rPr>
          <w:rFonts w:asciiTheme="minorHAnsi" w:eastAsia="Calibri" w:hAnsiTheme="minorHAnsi" w:cstheme="minorHAnsi"/>
          <w:color w:val="auto"/>
          <w:sz w:val="22"/>
          <w:szCs w:val="22"/>
          <w:lang w:eastAsia="en-NZ"/>
        </w:rPr>
        <w:t xml:space="preserve"> ki te </w:t>
      </w:r>
      <w:proofErr w:type="spellStart"/>
      <w:r w:rsidRPr="002008E1">
        <w:rPr>
          <w:rFonts w:asciiTheme="minorHAnsi" w:eastAsia="Calibri" w:hAnsiTheme="minorHAnsi" w:cstheme="minorHAnsi"/>
          <w:color w:val="auto"/>
          <w:sz w:val="22"/>
          <w:szCs w:val="22"/>
          <w:lang w:eastAsia="en-NZ"/>
        </w:rPr>
        <w:t>tautoko</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te </w:t>
      </w:r>
      <w:proofErr w:type="spellStart"/>
      <w:r w:rsidRPr="002008E1">
        <w:rPr>
          <w:rFonts w:asciiTheme="minorHAnsi" w:eastAsia="Calibri" w:hAnsiTheme="minorHAnsi" w:cstheme="minorHAnsi"/>
          <w:color w:val="auto"/>
          <w:sz w:val="22"/>
          <w:szCs w:val="22"/>
          <w:lang w:eastAsia="en-NZ"/>
        </w:rPr>
        <w:t>Karauna</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ana </w:t>
      </w:r>
      <w:proofErr w:type="spellStart"/>
      <w:r w:rsidRPr="002008E1">
        <w:rPr>
          <w:rFonts w:asciiTheme="minorHAnsi" w:eastAsia="Calibri" w:hAnsiTheme="minorHAnsi" w:cstheme="minorHAnsi"/>
          <w:color w:val="auto"/>
          <w:sz w:val="22"/>
          <w:szCs w:val="22"/>
          <w:lang w:eastAsia="en-NZ"/>
        </w:rPr>
        <w:t>hononga</w:t>
      </w:r>
      <w:proofErr w:type="spellEnd"/>
      <w:r w:rsidRPr="002008E1">
        <w:rPr>
          <w:rFonts w:asciiTheme="minorHAnsi" w:eastAsia="Calibri" w:hAnsiTheme="minorHAnsi" w:cstheme="minorHAnsi"/>
          <w:color w:val="auto"/>
          <w:sz w:val="22"/>
          <w:szCs w:val="22"/>
          <w:lang w:eastAsia="en-NZ"/>
        </w:rPr>
        <w:t xml:space="preserve"> ki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iwi Māori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raro</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te Tiriti o Waitangi. </w:t>
      </w:r>
      <w:proofErr w:type="spellStart"/>
      <w:r w:rsidRPr="002008E1">
        <w:rPr>
          <w:rFonts w:asciiTheme="minorHAnsi" w:eastAsia="Calibri" w:hAnsiTheme="minorHAnsi" w:cstheme="minorHAnsi"/>
          <w:color w:val="auto"/>
          <w:sz w:val="22"/>
          <w:szCs w:val="22"/>
          <w:lang w:eastAsia="en-NZ"/>
        </w:rPr>
        <w:t>Ahakoa</w:t>
      </w:r>
      <w:proofErr w:type="spellEnd"/>
      <w:r w:rsidRPr="002008E1">
        <w:rPr>
          <w:rFonts w:asciiTheme="minorHAnsi" w:eastAsia="Calibri" w:hAnsiTheme="minorHAnsi" w:cstheme="minorHAnsi"/>
          <w:color w:val="auto"/>
          <w:sz w:val="22"/>
          <w:szCs w:val="22"/>
          <w:lang w:eastAsia="en-NZ"/>
        </w:rPr>
        <w:t xml:space="preserve"> he </w:t>
      </w:r>
      <w:proofErr w:type="spellStart"/>
      <w:r w:rsidRPr="002008E1">
        <w:rPr>
          <w:rFonts w:asciiTheme="minorHAnsi" w:eastAsia="Calibri" w:hAnsiTheme="minorHAnsi" w:cstheme="minorHAnsi"/>
          <w:color w:val="auto"/>
          <w:sz w:val="22"/>
          <w:szCs w:val="22"/>
          <w:lang w:eastAsia="en-NZ"/>
        </w:rPr>
        <w:t>nui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momo</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tūranga</w:t>
      </w:r>
      <w:proofErr w:type="spellEnd"/>
      <w:r w:rsidRPr="002008E1">
        <w:rPr>
          <w:rFonts w:asciiTheme="minorHAnsi" w:eastAsia="Calibri" w:hAnsiTheme="minorHAnsi" w:cstheme="minorHAnsi"/>
          <w:color w:val="auto"/>
          <w:sz w:val="22"/>
          <w:szCs w:val="22"/>
          <w:lang w:eastAsia="en-NZ"/>
        </w:rPr>
        <w:t xml:space="preserve"> mahi, e </w:t>
      </w:r>
      <w:proofErr w:type="spellStart"/>
      <w:r w:rsidRPr="002008E1">
        <w:rPr>
          <w:rFonts w:asciiTheme="minorHAnsi" w:eastAsia="Calibri" w:hAnsiTheme="minorHAnsi" w:cstheme="minorHAnsi"/>
          <w:color w:val="auto"/>
          <w:sz w:val="22"/>
          <w:szCs w:val="22"/>
          <w:lang w:eastAsia="en-NZ"/>
        </w:rPr>
        <w:t>tapatahi</w:t>
      </w:r>
      <w:proofErr w:type="spellEnd"/>
      <w:r w:rsidRPr="002008E1">
        <w:rPr>
          <w:rFonts w:asciiTheme="minorHAnsi" w:eastAsia="Calibri" w:hAnsiTheme="minorHAnsi" w:cstheme="minorHAnsi"/>
          <w:color w:val="auto"/>
          <w:sz w:val="22"/>
          <w:szCs w:val="22"/>
          <w:lang w:eastAsia="en-NZ"/>
        </w:rPr>
        <w:t xml:space="preserve"> ana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kaimahi </w:t>
      </w:r>
      <w:proofErr w:type="spellStart"/>
      <w:r w:rsidRPr="002008E1">
        <w:rPr>
          <w:rFonts w:asciiTheme="minorHAnsi" w:eastAsia="Calibri" w:hAnsiTheme="minorHAnsi" w:cstheme="minorHAnsi"/>
          <w:color w:val="auto"/>
          <w:sz w:val="22"/>
          <w:szCs w:val="22"/>
          <w:lang w:eastAsia="en-NZ"/>
        </w:rPr>
        <w:t>tūmatanui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roto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te whakaaro </w:t>
      </w:r>
      <w:proofErr w:type="spellStart"/>
      <w:r w:rsidRPr="002008E1">
        <w:rPr>
          <w:rFonts w:asciiTheme="minorHAnsi" w:eastAsia="Calibri" w:hAnsiTheme="minorHAnsi" w:cstheme="minorHAnsi"/>
          <w:color w:val="auto"/>
          <w:sz w:val="22"/>
          <w:szCs w:val="22"/>
          <w:lang w:eastAsia="en-NZ"/>
        </w:rPr>
        <w:t>nui</w:t>
      </w:r>
      <w:proofErr w:type="spellEnd"/>
      <w:r w:rsidRPr="002008E1">
        <w:rPr>
          <w:rFonts w:asciiTheme="minorHAnsi" w:eastAsia="Calibri" w:hAnsiTheme="minorHAnsi" w:cstheme="minorHAnsi"/>
          <w:color w:val="auto"/>
          <w:sz w:val="22"/>
          <w:szCs w:val="22"/>
          <w:lang w:eastAsia="en-NZ"/>
        </w:rPr>
        <w:t xml:space="preserve"> ki te </w:t>
      </w:r>
      <w:proofErr w:type="spellStart"/>
      <w:r w:rsidRPr="002008E1">
        <w:rPr>
          <w:rFonts w:asciiTheme="minorHAnsi" w:eastAsia="Calibri" w:hAnsiTheme="minorHAnsi" w:cstheme="minorHAnsi"/>
          <w:color w:val="auto"/>
          <w:sz w:val="22"/>
          <w:szCs w:val="22"/>
          <w:lang w:eastAsia="en-NZ"/>
        </w:rPr>
        <w:t>hāpai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i</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hapori</w:t>
      </w:r>
      <w:proofErr w:type="spellEnd"/>
      <w:r w:rsidRPr="002008E1">
        <w:rPr>
          <w:rFonts w:asciiTheme="minorHAnsi" w:eastAsia="Calibri" w:hAnsiTheme="minorHAnsi" w:cstheme="minorHAnsi"/>
          <w:color w:val="auto"/>
          <w:sz w:val="22"/>
          <w:szCs w:val="22"/>
          <w:lang w:eastAsia="en-NZ"/>
        </w:rPr>
        <w:t xml:space="preserve">, ka </w:t>
      </w:r>
      <w:proofErr w:type="spellStart"/>
      <w:r w:rsidRPr="002008E1">
        <w:rPr>
          <w:rFonts w:asciiTheme="minorHAnsi" w:eastAsia="Calibri" w:hAnsiTheme="minorHAnsi" w:cstheme="minorHAnsi"/>
          <w:color w:val="auto"/>
          <w:sz w:val="22"/>
          <w:szCs w:val="22"/>
          <w:lang w:eastAsia="en-NZ"/>
        </w:rPr>
        <w:t>mutu</w:t>
      </w:r>
      <w:proofErr w:type="spellEnd"/>
      <w:r w:rsidRPr="002008E1">
        <w:rPr>
          <w:rFonts w:asciiTheme="minorHAnsi" w:eastAsia="Calibri" w:hAnsiTheme="minorHAnsi" w:cstheme="minorHAnsi"/>
          <w:color w:val="auto"/>
          <w:sz w:val="22"/>
          <w:szCs w:val="22"/>
          <w:lang w:eastAsia="en-NZ"/>
        </w:rPr>
        <w:t xml:space="preserve">, e </w:t>
      </w:r>
      <w:proofErr w:type="spellStart"/>
      <w:r w:rsidRPr="002008E1">
        <w:rPr>
          <w:rFonts w:asciiTheme="minorHAnsi" w:eastAsia="Calibri" w:hAnsiTheme="minorHAnsi" w:cstheme="minorHAnsi"/>
          <w:color w:val="auto"/>
          <w:sz w:val="22"/>
          <w:szCs w:val="22"/>
          <w:lang w:eastAsia="en-NZ"/>
        </w:rPr>
        <w:t>arahina</w:t>
      </w:r>
      <w:proofErr w:type="spellEnd"/>
      <w:r w:rsidRPr="002008E1">
        <w:rPr>
          <w:rFonts w:asciiTheme="minorHAnsi" w:eastAsia="Calibri" w:hAnsiTheme="minorHAnsi" w:cstheme="minorHAnsi"/>
          <w:color w:val="auto"/>
          <w:sz w:val="22"/>
          <w:szCs w:val="22"/>
          <w:lang w:eastAsia="en-NZ"/>
        </w:rPr>
        <w:t xml:space="preserve"> ana ā </w:t>
      </w:r>
      <w:proofErr w:type="spellStart"/>
      <w:r w:rsidRPr="002008E1">
        <w:rPr>
          <w:rFonts w:asciiTheme="minorHAnsi" w:eastAsia="Calibri" w:hAnsiTheme="minorHAnsi" w:cstheme="minorHAnsi"/>
          <w:color w:val="auto"/>
          <w:sz w:val="22"/>
          <w:szCs w:val="22"/>
          <w:lang w:eastAsia="en-NZ"/>
        </w:rPr>
        <w:t>mātou</w:t>
      </w:r>
      <w:proofErr w:type="spellEnd"/>
      <w:r w:rsidRPr="002008E1">
        <w:rPr>
          <w:rFonts w:asciiTheme="minorHAnsi" w:eastAsia="Calibri" w:hAnsiTheme="minorHAnsi" w:cstheme="minorHAnsi"/>
          <w:color w:val="auto"/>
          <w:sz w:val="22"/>
          <w:szCs w:val="22"/>
          <w:lang w:eastAsia="en-NZ"/>
        </w:rPr>
        <w:t xml:space="preserve"> mahi e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mātāpono</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matua</w:t>
      </w:r>
      <w:proofErr w:type="spellEnd"/>
      <w:r w:rsidRPr="002008E1">
        <w:rPr>
          <w:rFonts w:asciiTheme="minorHAnsi" w:eastAsia="Calibri" w:hAnsiTheme="minorHAnsi" w:cstheme="minorHAnsi"/>
          <w:color w:val="auto"/>
          <w:sz w:val="22"/>
          <w:szCs w:val="22"/>
          <w:lang w:eastAsia="en-NZ"/>
        </w:rPr>
        <w:t xml:space="preserve"> me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w:t>
      </w:r>
      <w:proofErr w:type="spellStart"/>
      <w:r w:rsidRPr="002008E1">
        <w:rPr>
          <w:rFonts w:asciiTheme="minorHAnsi" w:eastAsia="Calibri" w:hAnsiTheme="minorHAnsi" w:cstheme="minorHAnsi"/>
          <w:color w:val="auto"/>
          <w:sz w:val="22"/>
          <w:szCs w:val="22"/>
          <w:lang w:eastAsia="en-NZ"/>
        </w:rPr>
        <w:t>uara</w:t>
      </w:r>
      <w:proofErr w:type="spellEnd"/>
      <w:r w:rsidRPr="002008E1">
        <w:rPr>
          <w:rFonts w:asciiTheme="minorHAnsi" w:eastAsia="Calibri" w:hAnsiTheme="minorHAnsi" w:cstheme="minorHAnsi"/>
          <w:color w:val="auto"/>
          <w:sz w:val="22"/>
          <w:szCs w:val="22"/>
          <w:lang w:eastAsia="en-NZ"/>
        </w:rPr>
        <w:t xml:space="preserve"> o </w:t>
      </w:r>
      <w:proofErr w:type="spellStart"/>
      <w:r w:rsidRPr="002008E1">
        <w:rPr>
          <w:rFonts w:asciiTheme="minorHAnsi" w:eastAsia="Calibri" w:hAnsiTheme="minorHAnsi" w:cstheme="minorHAnsi"/>
          <w:color w:val="auto"/>
          <w:sz w:val="22"/>
          <w:szCs w:val="22"/>
          <w:lang w:eastAsia="en-NZ"/>
        </w:rPr>
        <w:t>ngā</w:t>
      </w:r>
      <w:proofErr w:type="spellEnd"/>
      <w:r w:rsidRPr="002008E1">
        <w:rPr>
          <w:rFonts w:asciiTheme="minorHAnsi" w:eastAsia="Calibri" w:hAnsiTheme="minorHAnsi" w:cstheme="minorHAnsi"/>
          <w:color w:val="auto"/>
          <w:sz w:val="22"/>
          <w:szCs w:val="22"/>
          <w:lang w:eastAsia="en-NZ"/>
        </w:rPr>
        <w:t xml:space="preserve"> Kaimahi </w:t>
      </w:r>
      <w:proofErr w:type="spellStart"/>
      <w:r w:rsidRPr="002008E1">
        <w:rPr>
          <w:rFonts w:asciiTheme="minorHAnsi" w:eastAsia="Calibri" w:hAnsiTheme="minorHAnsi" w:cstheme="minorHAnsi"/>
          <w:color w:val="auto"/>
          <w:sz w:val="22"/>
          <w:szCs w:val="22"/>
          <w:lang w:eastAsia="en-NZ"/>
        </w:rPr>
        <w:t>Tūmatanui</w:t>
      </w:r>
      <w:proofErr w:type="spellEnd"/>
      <w:r w:rsidRPr="002008E1">
        <w:rPr>
          <w:rFonts w:asciiTheme="minorHAnsi" w:eastAsia="Calibri" w:hAnsiTheme="minorHAnsi" w:cstheme="minorHAnsi"/>
          <w:color w:val="auto"/>
          <w:sz w:val="22"/>
          <w:szCs w:val="22"/>
          <w:lang w:eastAsia="en-NZ"/>
        </w:rPr>
        <w:t xml:space="preserve">. </w:t>
      </w:r>
    </w:p>
    <w:p w14:paraId="2563DCC6" w14:textId="77777777" w:rsidR="00416C60" w:rsidRPr="002008E1" w:rsidRDefault="00416C60" w:rsidP="00583677">
      <w:pPr>
        <w:pStyle w:val="Default"/>
        <w:jc w:val="both"/>
        <w:rPr>
          <w:rFonts w:asciiTheme="minorHAnsi" w:eastAsia="Calibri" w:hAnsiTheme="minorHAnsi" w:cstheme="minorHAnsi"/>
          <w:color w:val="auto"/>
          <w:sz w:val="22"/>
          <w:szCs w:val="22"/>
          <w:lang w:eastAsia="en-NZ"/>
        </w:rPr>
      </w:pPr>
    </w:p>
    <w:p w14:paraId="0319523A" w14:textId="32C7F371" w:rsidR="00416C60" w:rsidRPr="002008E1" w:rsidRDefault="00416C60" w:rsidP="00583677">
      <w:pPr>
        <w:spacing w:after="0" w:line="240" w:lineRule="auto"/>
        <w:jc w:val="both"/>
        <w:rPr>
          <w:rFonts w:eastAsia="Calibri" w:cstheme="minorHAnsi"/>
          <w:lang w:eastAsia="en-NZ"/>
        </w:rPr>
      </w:pPr>
      <w:r w:rsidRPr="002008E1">
        <w:rPr>
          <w:rFonts w:eastAsia="Calibri" w:cstheme="minorHAnsi"/>
          <w:lang w:eastAsia="en-NZ"/>
        </w:rPr>
        <w:t xml:space="preserve">The public service works collectively to make a meaningful difference for New Zealanders.  The Public Service Act 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w:t>
      </w:r>
      <w:r w:rsidR="00CB3281">
        <w:rPr>
          <w:rFonts w:eastAsia="Calibri" w:cstheme="minorHAnsi"/>
          <w:lang w:eastAsia="en-NZ"/>
        </w:rPr>
        <w:t>T</w:t>
      </w:r>
      <w:r w:rsidRPr="002008E1">
        <w:rPr>
          <w:rFonts w:eastAsia="Calibri" w:cstheme="minorHAnsi"/>
          <w:lang w:eastAsia="en-NZ"/>
        </w:rPr>
        <w:t>e Tiriti o Waitangi.  Whilst there are many diverse roles, all public servants are unified by a spirit of service to the </w:t>
      </w:r>
      <w:proofErr w:type="gramStart"/>
      <w:r w:rsidRPr="002008E1">
        <w:rPr>
          <w:rFonts w:eastAsia="Calibri" w:cstheme="minorHAnsi"/>
          <w:lang w:eastAsia="en-NZ"/>
        </w:rPr>
        <w:t>community, and</w:t>
      </w:r>
      <w:proofErr w:type="gramEnd"/>
      <w:r w:rsidRPr="002008E1">
        <w:rPr>
          <w:rFonts w:eastAsia="Calibri" w:cstheme="minorHAnsi"/>
          <w:lang w:eastAsia="en-NZ"/>
        </w:rPr>
        <w:t> guided by the core principles and values of the public service in our work.</w:t>
      </w:r>
    </w:p>
    <w:p w14:paraId="6094D22C" w14:textId="77777777" w:rsidR="00416C60" w:rsidRDefault="00416C60" w:rsidP="00583677">
      <w:pPr>
        <w:spacing w:after="0" w:line="240" w:lineRule="auto"/>
        <w:jc w:val="both"/>
        <w:rPr>
          <w:lang w:val="en-GB"/>
        </w:rPr>
      </w:pPr>
    </w:p>
    <w:sectPr w:rsidR="00416C60" w:rsidSect="005F552D">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ADCA" w14:textId="77777777" w:rsidR="00575AEA" w:rsidRDefault="00575AEA" w:rsidP="00705973">
      <w:pPr>
        <w:spacing w:after="0" w:line="240" w:lineRule="auto"/>
      </w:pPr>
      <w:r>
        <w:separator/>
      </w:r>
    </w:p>
  </w:endnote>
  <w:endnote w:type="continuationSeparator" w:id="0">
    <w:p w14:paraId="66B9FD49" w14:textId="77777777" w:rsidR="00575AEA" w:rsidRDefault="00575AEA" w:rsidP="00705973">
      <w:pPr>
        <w:spacing w:after="0" w:line="240" w:lineRule="auto"/>
      </w:pPr>
      <w:r>
        <w:continuationSeparator/>
      </w:r>
    </w:p>
  </w:endnote>
  <w:endnote w:type="continuationNotice" w:id="1">
    <w:p w14:paraId="36D91318" w14:textId="77777777" w:rsidR="00575AEA" w:rsidRDefault="00575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3373"/>
      <w:docPartObj>
        <w:docPartGallery w:val="Page Numbers (Bottom of Page)"/>
        <w:docPartUnique/>
      </w:docPartObj>
    </w:sdtPr>
    <w:sdtEndPr>
      <w:rPr>
        <w:noProof/>
      </w:rPr>
    </w:sdtEndPr>
    <w:sdtContent>
      <w:p w14:paraId="170938A4" w14:textId="2F2E3170" w:rsidR="00705973" w:rsidRDefault="00705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3E40A2" w14:textId="25F8F556" w:rsidR="00705973" w:rsidRPr="00705973" w:rsidRDefault="00C34CE6">
    <w:pPr>
      <w:pStyle w:val="Footer"/>
      <w:rPr>
        <w:sz w:val="18"/>
        <w:szCs w:val="18"/>
      </w:rPr>
    </w:pPr>
    <w:r>
      <w:rPr>
        <w:sz w:val="18"/>
        <w:szCs w:val="18"/>
      </w:rPr>
      <w:t xml:space="preserve">Organisation </w:t>
    </w:r>
    <w:r w:rsidR="00CB3281">
      <w:rPr>
        <w:sz w:val="18"/>
        <w:szCs w:val="18"/>
      </w:rPr>
      <w:t>Support Specialist</w:t>
    </w:r>
    <w:r w:rsidR="00B10F96">
      <w:rPr>
        <w:sz w:val="18"/>
        <w:szCs w:val="18"/>
      </w:rPr>
      <w:t xml:space="preserve"> </w:t>
    </w:r>
    <w:r w:rsidR="00E55A18">
      <w:rPr>
        <w:sz w:val="18"/>
        <w:szCs w:val="18"/>
      </w:rPr>
      <w:t>August</w:t>
    </w:r>
    <w:r w:rsidR="00B10F96">
      <w:rPr>
        <w:sz w:val="18"/>
        <w:szCs w:val="18"/>
      </w:rPr>
      <w:t xml:space="preserve"> 202</w:t>
    </w:r>
    <w:r w:rsidR="00845B6D">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A151" w14:textId="77777777" w:rsidR="00575AEA" w:rsidRDefault="00575AEA" w:rsidP="00705973">
      <w:pPr>
        <w:spacing w:after="0" w:line="240" w:lineRule="auto"/>
      </w:pPr>
      <w:r>
        <w:separator/>
      </w:r>
    </w:p>
  </w:footnote>
  <w:footnote w:type="continuationSeparator" w:id="0">
    <w:p w14:paraId="44FDEFCB" w14:textId="77777777" w:rsidR="00575AEA" w:rsidRDefault="00575AEA" w:rsidP="00705973">
      <w:pPr>
        <w:spacing w:after="0" w:line="240" w:lineRule="auto"/>
      </w:pPr>
      <w:r>
        <w:continuationSeparator/>
      </w:r>
    </w:p>
  </w:footnote>
  <w:footnote w:type="continuationNotice" w:id="1">
    <w:p w14:paraId="5A8E53F1" w14:textId="77777777" w:rsidR="00575AEA" w:rsidRDefault="00575A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1778" w14:textId="019BCC42" w:rsidR="005F552D" w:rsidRDefault="005F552D" w:rsidP="005F552D">
    <w:pPr>
      <w:pStyle w:val="Header"/>
      <w:tabs>
        <w:tab w:val="left" w:pos="200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3231" w14:textId="215BCD3A" w:rsidR="004B2A80" w:rsidRDefault="004B2A80" w:rsidP="00631896">
    <w:pPr>
      <w:pStyle w:val="Header"/>
    </w:pPr>
    <w:r>
      <w:rPr>
        <w:noProof/>
      </w:rPr>
      <w:drawing>
        <wp:anchor distT="0" distB="0" distL="114300" distR="114300" simplePos="0" relativeHeight="251658240" behindDoc="1" locked="0" layoutInCell="1" allowOverlap="1" wp14:anchorId="561EFE57" wp14:editId="337AD65A">
          <wp:simplePos x="0" y="0"/>
          <wp:positionH relativeFrom="margin">
            <wp:align>right</wp:align>
          </wp:positionH>
          <wp:positionV relativeFrom="paragraph">
            <wp:posOffset>-167640</wp:posOffset>
          </wp:positionV>
          <wp:extent cx="4290060" cy="609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290060" cy="6096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3D6A"/>
    <w:multiLevelType w:val="hybridMultilevel"/>
    <w:tmpl w:val="1A1CFBC6"/>
    <w:lvl w:ilvl="0" w:tplc="793C5EA8">
      <w:numFmt w:val="bullet"/>
      <w:lvlText w:val="•"/>
      <w:lvlJc w:val="left"/>
      <w:pPr>
        <w:ind w:left="432" w:hanging="361"/>
      </w:pPr>
      <w:rPr>
        <w:rFonts w:ascii="Calibri" w:eastAsia="Calibri" w:hAnsi="Calibri" w:cs="Calibri" w:hint="default"/>
        <w:b w:val="0"/>
        <w:bCs w:val="0"/>
        <w:i w:val="0"/>
        <w:iCs w:val="0"/>
        <w:w w:val="100"/>
        <w:sz w:val="22"/>
        <w:szCs w:val="22"/>
        <w:lang w:val="en-US" w:eastAsia="en-US" w:bidi="ar-SA"/>
      </w:rPr>
    </w:lvl>
    <w:lvl w:ilvl="1" w:tplc="E5765FC6">
      <w:numFmt w:val="bullet"/>
      <w:lvlText w:val="•"/>
      <w:lvlJc w:val="left"/>
      <w:pPr>
        <w:ind w:left="1089" w:hanging="361"/>
      </w:pPr>
      <w:rPr>
        <w:rFonts w:hint="default"/>
        <w:lang w:val="en-US" w:eastAsia="en-US" w:bidi="ar-SA"/>
      </w:rPr>
    </w:lvl>
    <w:lvl w:ilvl="2" w:tplc="9FB46A96">
      <w:numFmt w:val="bullet"/>
      <w:lvlText w:val="•"/>
      <w:lvlJc w:val="left"/>
      <w:pPr>
        <w:ind w:left="1738" w:hanging="361"/>
      </w:pPr>
      <w:rPr>
        <w:rFonts w:hint="default"/>
        <w:lang w:val="en-US" w:eastAsia="en-US" w:bidi="ar-SA"/>
      </w:rPr>
    </w:lvl>
    <w:lvl w:ilvl="3" w:tplc="7A6E46F2">
      <w:numFmt w:val="bullet"/>
      <w:lvlText w:val="•"/>
      <w:lvlJc w:val="left"/>
      <w:pPr>
        <w:ind w:left="2387" w:hanging="361"/>
      </w:pPr>
      <w:rPr>
        <w:rFonts w:hint="default"/>
        <w:lang w:val="en-US" w:eastAsia="en-US" w:bidi="ar-SA"/>
      </w:rPr>
    </w:lvl>
    <w:lvl w:ilvl="4" w:tplc="149C26A0">
      <w:numFmt w:val="bullet"/>
      <w:lvlText w:val="•"/>
      <w:lvlJc w:val="left"/>
      <w:pPr>
        <w:ind w:left="3036" w:hanging="361"/>
      </w:pPr>
      <w:rPr>
        <w:rFonts w:hint="default"/>
        <w:lang w:val="en-US" w:eastAsia="en-US" w:bidi="ar-SA"/>
      </w:rPr>
    </w:lvl>
    <w:lvl w:ilvl="5" w:tplc="32069D48">
      <w:numFmt w:val="bullet"/>
      <w:lvlText w:val="•"/>
      <w:lvlJc w:val="left"/>
      <w:pPr>
        <w:ind w:left="3686" w:hanging="361"/>
      </w:pPr>
      <w:rPr>
        <w:rFonts w:hint="default"/>
        <w:lang w:val="en-US" w:eastAsia="en-US" w:bidi="ar-SA"/>
      </w:rPr>
    </w:lvl>
    <w:lvl w:ilvl="6" w:tplc="4726E5AA">
      <w:numFmt w:val="bullet"/>
      <w:lvlText w:val="•"/>
      <w:lvlJc w:val="left"/>
      <w:pPr>
        <w:ind w:left="4335" w:hanging="361"/>
      </w:pPr>
      <w:rPr>
        <w:rFonts w:hint="default"/>
        <w:lang w:val="en-US" w:eastAsia="en-US" w:bidi="ar-SA"/>
      </w:rPr>
    </w:lvl>
    <w:lvl w:ilvl="7" w:tplc="4B320A9A">
      <w:numFmt w:val="bullet"/>
      <w:lvlText w:val="•"/>
      <w:lvlJc w:val="left"/>
      <w:pPr>
        <w:ind w:left="4984" w:hanging="361"/>
      </w:pPr>
      <w:rPr>
        <w:rFonts w:hint="default"/>
        <w:lang w:val="en-US" w:eastAsia="en-US" w:bidi="ar-SA"/>
      </w:rPr>
    </w:lvl>
    <w:lvl w:ilvl="8" w:tplc="17766D16">
      <w:numFmt w:val="bullet"/>
      <w:lvlText w:val="•"/>
      <w:lvlJc w:val="left"/>
      <w:pPr>
        <w:ind w:left="5633" w:hanging="361"/>
      </w:pPr>
      <w:rPr>
        <w:rFonts w:hint="default"/>
        <w:lang w:val="en-US" w:eastAsia="en-US" w:bidi="ar-SA"/>
      </w:rPr>
    </w:lvl>
  </w:abstractNum>
  <w:abstractNum w:abstractNumId="1" w15:restartNumberingAfterBreak="0">
    <w:nsid w:val="12D703A7"/>
    <w:multiLevelType w:val="hybridMultilevel"/>
    <w:tmpl w:val="200CF792"/>
    <w:lvl w:ilvl="0" w:tplc="2E944992">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E2CC6FD2">
      <w:numFmt w:val="bullet"/>
      <w:lvlText w:val="•"/>
      <w:lvlJc w:val="left"/>
      <w:pPr>
        <w:ind w:left="1110" w:hanging="361"/>
      </w:pPr>
      <w:rPr>
        <w:rFonts w:hint="default"/>
        <w:lang w:val="en-US" w:eastAsia="en-US" w:bidi="ar-SA"/>
      </w:rPr>
    </w:lvl>
    <w:lvl w:ilvl="2" w:tplc="467A4604">
      <w:numFmt w:val="bullet"/>
      <w:lvlText w:val="•"/>
      <w:lvlJc w:val="left"/>
      <w:pPr>
        <w:ind w:left="1761" w:hanging="361"/>
      </w:pPr>
      <w:rPr>
        <w:rFonts w:hint="default"/>
        <w:lang w:val="en-US" w:eastAsia="en-US" w:bidi="ar-SA"/>
      </w:rPr>
    </w:lvl>
    <w:lvl w:ilvl="3" w:tplc="6D2ED680">
      <w:numFmt w:val="bullet"/>
      <w:lvlText w:val="•"/>
      <w:lvlJc w:val="left"/>
      <w:pPr>
        <w:ind w:left="2411" w:hanging="361"/>
      </w:pPr>
      <w:rPr>
        <w:rFonts w:hint="default"/>
        <w:lang w:val="en-US" w:eastAsia="en-US" w:bidi="ar-SA"/>
      </w:rPr>
    </w:lvl>
    <w:lvl w:ilvl="4" w:tplc="68CCDC1E">
      <w:numFmt w:val="bullet"/>
      <w:lvlText w:val="•"/>
      <w:lvlJc w:val="left"/>
      <w:pPr>
        <w:ind w:left="3062" w:hanging="361"/>
      </w:pPr>
      <w:rPr>
        <w:rFonts w:hint="default"/>
        <w:lang w:val="en-US" w:eastAsia="en-US" w:bidi="ar-SA"/>
      </w:rPr>
    </w:lvl>
    <w:lvl w:ilvl="5" w:tplc="079E9774">
      <w:numFmt w:val="bullet"/>
      <w:lvlText w:val="•"/>
      <w:lvlJc w:val="left"/>
      <w:pPr>
        <w:ind w:left="3713" w:hanging="361"/>
      </w:pPr>
      <w:rPr>
        <w:rFonts w:hint="default"/>
        <w:lang w:val="en-US" w:eastAsia="en-US" w:bidi="ar-SA"/>
      </w:rPr>
    </w:lvl>
    <w:lvl w:ilvl="6" w:tplc="DC3C7304">
      <w:numFmt w:val="bullet"/>
      <w:lvlText w:val="•"/>
      <w:lvlJc w:val="left"/>
      <w:pPr>
        <w:ind w:left="4363" w:hanging="361"/>
      </w:pPr>
      <w:rPr>
        <w:rFonts w:hint="default"/>
        <w:lang w:val="en-US" w:eastAsia="en-US" w:bidi="ar-SA"/>
      </w:rPr>
    </w:lvl>
    <w:lvl w:ilvl="7" w:tplc="F3E8D30E">
      <w:numFmt w:val="bullet"/>
      <w:lvlText w:val="•"/>
      <w:lvlJc w:val="left"/>
      <w:pPr>
        <w:ind w:left="5014" w:hanging="361"/>
      </w:pPr>
      <w:rPr>
        <w:rFonts w:hint="default"/>
        <w:lang w:val="en-US" w:eastAsia="en-US" w:bidi="ar-SA"/>
      </w:rPr>
    </w:lvl>
    <w:lvl w:ilvl="8" w:tplc="4FC6E6A4">
      <w:numFmt w:val="bullet"/>
      <w:lvlText w:val="•"/>
      <w:lvlJc w:val="left"/>
      <w:pPr>
        <w:ind w:left="5664" w:hanging="361"/>
      </w:pPr>
      <w:rPr>
        <w:rFonts w:hint="default"/>
        <w:lang w:val="en-US" w:eastAsia="en-US" w:bidi="ar-SA"/>
      </w:rPr>
    </w:lvl>
  </w:abstractNum>
  <w:abstractNum w:abstractNumId="2" w15:restartNumberingAfterBreak="0">
    <w:nsid w:val="1F007D73"/>
    <w:multiLevelType w:val="hybridMultilevel"/>
    <w:tmpl w:val="8C8E8B5A"/>
    <w:lvl w:ilvl="0" w:tplc="14090001">
      <w:start w:val="1"/>
      <w:numFmt w:val="bullet"/>
      <w:lvlText w:val=""/>
      <w:lvlJc w:val="left"/>
      <w:pPr>
        <w:ind w:left="864" w:hanging="360"/>
      </w:pPr>
      <w:rPr>
        <w:rFonts w:ascii="Symbol" w:hAnsi="Symbol" w:hint="default"/>
      </w:rPr>
    </w:lvl>
    <w:lvl w:ilvl="1" w:tplc="14090003" w:tentative="1">
      <w:start w:val="1"/>
      <w:numFmt w:val="bullet"/>
      <w:lvlText w:val="o"/>
      <w:lvlJc w:val="left"/>
      <w:pPr>
        <w:ind w:left="1584" w:hanging="360"/>
      </w:pPr>
      <w:rPr>
        <w:rFonts w:ascii="Courier New" w:hAnsi="Courier New" w:cs="Courier New" w:hint="default"/>
      </w:rPr>
    </w:lvl>
    <w:lvl w:ilvl="2" w:tplc="14090005" w:tentative="1">
      <w:start w:val="1"/>
      <w:numFmt w:val="bullet"/>
      <w:lvlText w:val=""/>
      <w:lvlJc w:val="left"/>
      <w:pPr>
        <w:ind w:left="2304" w:hanging="360"/>
      </w:pPr>
      <w:rPr>
        <w:rFonts w:ascii="Wingdings" w:hAnsi="Wingdings" w:hint="default"/>
      </w:rPr>
    </w:lvl>
    <w:lvl w:ilvl="3" w:tplc="14090001" w:tentative="1">
      <w:start w:val="1"/>
      <w:numFmt w:val="bullet"/>
      <w:lvlText w:val=""/>
      <w:lvlJc w:val="left"/>
      <w:pPr>
        <w:ind w:left="3024" w:hanging="360"/>
      </w:pPr>
      <w:rPr>
        <w:rFonts w:ascii="Symbol" w:hAnsi="Symbol" w:hint="default"/>
      </w:rPr>
    </w:lvl>
    <w:lvl w:ilvl="4" w:tplc="14090003" w:tentative="1">
      <w:start w:val="1"/>
      <w:numFmt w:val="bullet"/>
      <w:lvlText w:val="o"/>
      <w:lvlJc w:val="left"/>
      <w:pPr>
        <w:ind w:left="3744" w:hanging="360"/>
      </w:pPr>
      <w:rPr>
        <w:rFonts w:ascii="Courier New" w:hAnsi="Courier New" w:cs="Courier New" w:hint="default"/>
      </w:rPr>
    </w:lvl>
    <w:lvl w:ilvl="5" w:tplc="14090005" w:tentative="1">
      <w:start w:val="1"/>
      <w:numFmt w:val="bullet"/>
      <w:lvlText w:val=""/>
      <w:lvlJc w:val="left"/>
      <w:pPr>
        <w:ind w:left="4464" w:hanging="360"/>
      </w:pPr>
      <w:rPr>
        <w:rFonts w:ascii="Wingdings" w:hAnsi="Wingdings" w:hint="default"/>
      </w:rPr>
    </w:lvl>
    <w:lvl w:ilvl="6" w:tplc="14090001" w:tentative="1">
      <w:start w:val="1"/>
      <w:numFmt w:val="bullet"/>
      <w:lvlText w:val=""/>
      <w:lvlJc w:val="left"/>
      <w:pPr>
        <w:ind w:left="5184" w:hanging="360"/>
      </w:pPr>
      <w:rPr>
        <w:rFonts w:ascii="Symbol" w:hAnsi="Symbol" w:hint="default"/>
      </w:rPr>
    </w:lvl>
    <w:lvl w:ilvl="7" w:tplc="14090003" w:tentative="1">
      <w:start w:val="1"/>
      <w:numFmt w:val="bullet"/>
      <w:lvlText w:val="o"/>
      <w:lvlJc w:val="left"/>
      <w:pPr>
        <w:ind w:left="5904" w:hanging="360"/>
      </w:pPr>
      <w:rPr>
        <w:rFonts w:ascii="Courier New" w:hAnsi="Courier New" w:cs="Courier New" w:hint="default"/>
      </w:rPr>
    </w:lvl>
    <w:lvl w:ilvl="8" w:tplc="14090005" w:tentative="1">
      <w:start w:val="1"/>
      <w:numFmt w:val="bullet"/>
      <w:lvlText w:val=""/>
      <w:lvlJc w:val="left"/>
      <w:pPr>
        <w:ind w:left="6624" w:hanging="360"/>
      </w:pPr>
      <w:rPr>
        <w:rFonts w:ascii="Wingdings" w:hAnsi="Wingdings" w:hint="default"/>
      </w:rPr>
    </w:lvl>
  </w:abstractNum>
  <w:abstractNum w:abstractNumId="3" w15:restartNumberingAfterBreak="0">
    <w:nsid w:val="2829609A"/>
    <w:multiLevelType w:val="hybridMultilevel"/>
    <w:tmpl w:val="6D3E5AA6"/>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4" w15:restartNumberingAfterBreak="0">
    <w:nsid w:val="2A01BD9F"/>
    <w:multiLevelType w:val="hybridMultilevel"/>
    <w:tmpl w:val="F790DB36"/>
    <w:lvl w:ilvl="0" w:tplc="420E758C">
      <w:numFmt w:val="bullet"/>
      <w:lvlText w:val=""/>
      <w:lvlJc w:val="left"/>
      <w:pPr>
        <w:ind w:left="427" w:hanging="361"/>
      </w:pPr>
      <w:rPr>
        <w:rFonts w:ascii="Symbol" w:eastAsia="Symbol" w:hAnsi="Symbol" w:cs="Symbol" w:hint="default"/>
        <w:b w:val="0"/>
        <w:bCs w:val="0"/>
        <w:i w:val="0"/>
        <w:iCs w:val="0"/>
        <w:w w:val="100"/>
        <w:sz w:val="22"/>
        <w:szCs w:val="22"/>
        <w:lang w:val="en-US" w:eastAsia="en-US" w:bidi="ar-SA"/>
      </w:rPr>
    </w:lvl>
    <w:lvl w:ilvl="1" w:tplc="E9F4EA74">
      <w:numFmt w:val="bullet"/>
      <w:lvlText w:val="•"/>
      <w:lvlJc w:val="left"/>
      <w:pPr>
        <w:ind w:left="1071" w:hanging="361"/>
      </w:pPr>
      <w:rPr>
        <w:rFonts w:hint="default"/>
        <w:lang w:val="en-US" w:eastAsia="en-US" w:bidi="ar-SA"/>
      </w:rPr>
    </w:lvl>
    <w:lvl w:ilvl="2" w:tplc="1B0AD51A">
      <w:numFmt w:val="bullet"/>
      <w:lvlText w:val="•"/>
      <w:lvlJc w:val="left"/>
      <w:pPr>
        <w:ind w:left="1722" w:hanging="361"/>
      </w:pPr>
      <w:rPr>
        <w:rFonts w:hint="default"/>
        <w:lang w:val="en-US" w:eastAsia="en-US" w:bidi="ar-SA"/>
      </w:rPr>
    </w:lvl>
    <w:lvl w:ilvl="3" w:tplc="065C4FF4">
      <w:numFmt w:val="bullet"/>
      <w:lvlText w:val="•"/>
      <w:lvlJc w:val="left"/>
      <w:pPr>
        <w:ind w:left="2373" w:hanging="361"/>
      </w:pPr>
      <w:rPr>
        <w:rFonts w:hint="default"/>
        <w:lang w:val="en-US" w:eastAsia="en-US" w:bidi="ar-SA"/>
      </w:rPr>
    </w:lvl>
    <w:lvl w:ilvl="4" w:tplc="D26ABB58">
      <w:numFmt w:val="bullet"/>
      <w:lvlText w:val="•"/>
      <w:lvlJc w:val="left"/>
      <w:pPr>
        <w:ind w:left="3024" w:hanging="361"/>
      </w:pPr>
      <w:rPr>
        <w:rFonts w:hint="default"/>
        <w:lang w:val="en-US" w:eastAsia="en-US" w:bidi="ar-SA"/>
      </w:rPr>
    </w:lvl>
    <w:lvl w:ilvl="5" w:tplc="B7A0F17E">
      <w:numFmt w:val="bullet"/>
      <w:lvlText w:val="•"/>
      <w:lvlJc w:val="left"/>
      <w:pPr>
        <w:ind w:left="3676" w:hanging="361"/>
      </w:pPr>
      <w:rPr>
        <w:rFonts w:hint="default"/>
        <w:lang w:val="en-US" w:eastAsia="en-US" w:bidi="ar-SA"/>
      </w:rPr>
    </w:lvl>
    <w:lvl w:ilvl="6" w:tplc="F95A8696">
      <w:numFmt w:val="bullet"/>
      <w:lvlText w:val="•"/>
      <w:lvlJc w:val="left"/>
      <w:pPr>
        <w:ind w:left="4327" w:hanging="361"/>
      </w:pPr>
      <w:rPr>
        <w:rFonts w:hint="default"/>
        <w:lang w:val="en-US" w:eastAsia="en-US" w:bidi="ar-SA"/>
      </w:rPr>
    </w:lvl>
    <w:lvl w:ilvl="7" w:tplc="8848AF26">
      <w:numFmt w:val="bullet"/>
      <w:lvlText w:val="•"/>
      <w:lvlJc w:val="left"/>
      <w:pPr>
        <w:ind w:left="4978" w:hanging="361"/>
      </w:pPr>
      <w:rPr>
        <w:rFonts w:hint="default"/>
        <w:lang w:val="en-US" w:eastAsia="en-US" w:bidi="ar-SA"/>
      </w:rPr>
    </w:lvl>
    <w:lvl w:ilvl="8" w:tplc="E3026A2C">
      <w:numFmt w:val="bullet"/>
      <w:lvlText w:val="•"/>
      <w:lvlJc w:val="left"/>
      <w:pPr>
        <w:ind w:left="5629" w:hanging="361"/>
      </w:pPr>
      <w:rPr>
        <w:rFonts w:hint="default"/>
        <w:lang w:val="en-US" w:eastAsia="en-US" w:bidi="ar-SA"/>
      </w:rPr>
    </w:lvl>
  </w:abstractNum>
  <w:abstractNum w:abstractNumId="5" w15:restartNumberingAfterBreak="0">
    <w:nsid w:val="2F8F474A"/>
    <w:multiLevelType w:val="hybridMultilevel"/>
    <w:tmpl w:val="4588EFE4"/>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6" w15:restartNumberingAfterBreak="0">
    <w:nsid w:val="3B7236E2"/>
    <w:multiLevelType w:val="hybridMultilevel"/>
    <w:tmpl w:val="1794E07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2A02D50"/>
    <w:multiLevelType w:val="hybridMultilevel"/>
    <w:tmpl w:val="D65ABF6E"/>
    <w:lvl w:ilvl="0" w:tplc="89A052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BCA0F2E"/>
    <w:multiLevelType w:val="hybridMultilevel"/>
    <w:tmpl w:val="35FA0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7921ECB"/>
    <w:multiLevelType w:val="hybridMultilevel"/>
    <w:tmpl w:val="2D801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C110A6E"/>
    <w:multiLevelType w:val="multilevel"/>
    <w:tmpl w:val="C4269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C104D5"/>
    <w:multiLevelType w:val="multilevel"/>
    <w:tmpl w:val="386A8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3A25E8"/>
    <w:multiLevelType w:val="multilevel"/>
    <w:tmpl w:val="C73CB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696199">
    <w:abstractNumId w:val="6"/>
  </w:num>
  <w:num w:numId="2" w16cid:durableId="2133788881">
    <w:abstractNumId w:val="8"/>
  </w:num>
  <w:num w:numId="3" w16cid:durableId="442116385">
    <w:abstractNumId w:val="2"/>
  </w:num>
  <w:num w:numId="4" w16cid:durableId="1193878135">
    <w:abstractNumId w:val="9"/>
  </w:num>
  <w:num w:numId="5" w16cid:durableId="766460923">
    <w:abstractNumId w:val="11"/>
  </w:num>
  <w:num w:numId="6" w16cid:durableId="1165121575">
    <w:abstractNumId w:val="7"/>
  </w:num>
  <w:num w:numId="7" w16cid:durableId="1311404314">
    <w:abstractNumId w:val="5"/>
  </w:num>
  <w:num w:numId="8" w16cid:durableId="889000655">
    <w:abstractNumId w:val="10"/>
  </w:num>
  <w:num w:numId="9" w16cid:durableId="1663000406">
    <w:abstractNumId w:val="8"/>
  </w:num>
  <w:num w:numId="10" w16cid:durableId="1169514677">
    <w:abstractNumId w:val="1"/>
  </w:num>
  <w:num w:numId="11" w16cid:durableId="338195926">
    <w:abstractNumId w:val="0"/>
  </w:num>
  <w:num w:numId="12" w16cid:durableId="1510487155">
    <w:abstractNumId w:val="4"/>
  </w:num>
  <w:num w:numId="13" w16cid:durableId="1490948551">
    <w:abstractNumId w:val="3"/>
  </w:num>
  <w:num w:numId="14" w16cid:durableId="207527145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73"/>
    <w:rsid w:val="00003432"/>
    <w:rsid w:val="0000452F"/>
    <w:rsid w:val="00006502"/>
    <w:rsid w:val="0000761F"/>
    <w:rsid w:val="0001140E"/>
    <w:rsid w:val="000161CB"/>
    <w:rsid w:val="00016950"/>
    <w:rsid w:val="00017339"/>
    <w:rsid w:val="00023D46"/>
    <w:rsid w:val="00025AD2"/>
    <w:rsid w:val="00025F71"/>
    <w:rsid w:val="00031317"/>
    <w:rsid w:val="00032669"/>
    <w:rsid w:val="00032934"/>
    <w:rsid w:val="0003438D"/>
    <w:rsid w:val="000353BA"/>
    <w:rsid w:val="00035442"/>
    <w:rsid w:val="00035B17"/>
    <w:rsid w:val="00046DA5"/>
    <w:rsid w:val="00047F10"/>
    <w:rsid w:val="000522E2"/>
    <w:rsid w:val="000534E0"/>
    <w:rsid w:val="000609EE"/>
    <w:rsid w:val="0006117C"/>
    <w:rsid w:val="00065B1E"/>
    <w:rsid w:val="00066B6B"/>
    <w:rsid w:val="000803C0"/>
    <w:rsid w:val="000806CB"/>
    <w:rsid w:val="00080BE4"/>
    <w:rsid w:val="000828F4"/>
    <w:rsid w:val="00083A13"/>
    <w:rsid w:val="00092C48"/>
    <w:rsid w:val="00097A33"/>
    <w:rsid w:val="000A4E88"/>
    <w:rsid w:val="000A547A"/>
    <w:rsid w:val="000A5B03"/>
    <w:rsid w:val="000B0C98"/>
    <w:rsid w:val="000B1FC6"/>
    <w:rsid w:val="000B2556"/>
    <w:rsid w:val="000B4F94"/>
    <w:rsid w:val="000C2158"/>
    <w:rsid w:val="000C3BE3"/>
    <w:rsid w:val="000C536A"/>
    <w:rsid w:val="000C634D"/>
    <w:rsid w:val="000C6CF4"/>
    <w:rsid w:val="000C73AB"/>
    <w:rsid w:val="000D0CEB"/>
    <w:rsid w:val="000D35D1"/>
    <w:rsid w:val="000D6FF1"/>
    <w:rsid w:val="000E55A5"/>
    <w:rsid w:val="000E73A3"/>
    <w:rsid w:val="000F3C67"/>
    <w:rsid w:val="001009CA"/>
    <w:rsid w:val="001064D5"/>
    <w:rsid w:val="0011051C"/>
    <w:rsid w:val="0011107B"/>
    <w:rsid w:val="00111E11"/>
    <w:rsid w:val="00112C9E"/>
    <w:rsid w:val="001142AC"/>
    <w:rsid w:val="00114763"/>
    <w:rsid w:val="00114B26"/>
    <w:rsid w:val="00120B54"/>
    <w:rsid w:val="00121B97"/>
    <w:rsid w:val="00122E5F"/>
    <w:rsid w:val="00123A88"/>
    <w:rsid w:val="0012513A"/>
    <w:rsid w:val="001258BE"/>
    <w:rsid w:val="00126CE2"/>
    <w:rsid w:val="00130256"/>
    <w:rsid w:val="00130B60"/>
    <w:rsid w:val="00134AC8"/>
    <w:rsid w:val="0013504F"/>
    <w:rsid w:val="00135ADB"/>
    <w:rsid w:val="00135B91"/>
    <w:rsid w:val="00136E44"/>
    <w:rsid w:val="00144E46"/>
    <w:rsid w:val="00144F23"/>
    <w:rsid w:val="00145411"/>
    <w:rsid w:val="00146AD1"/>
    <w:rsid w:val="00150454"/>
    <w:rsid w:val="00150C82"/>
    <w:rsid w:val="00165382"/>
    <w:rsid w:val="00166166"/>
    <w:rsid w:val="00166247"/>
    <w:rsid w:val="00166DB6"/>
    <w:rsid w:val="00170B52"/>
    <w:rsid w:val="00170C7E"/>
    <w:rsid w:val="00172DE5"/>
    <w:rsid w:val="001749D3"/>
    <w:rsid w:val="00175B34"/>
    <w:rsid w:val="00181503"/>
    <w:rsid w:val="00182A53"/>
    <w:rsid w:val="00183466"/>
    <w:rsid w:val="00191C17"/>
    <w:rsid w:val="001927EA"/>
    <w:rsid w:val="00196AD1"/>
    <w:rsid w:val="001A5635"/>
    <w:rsid w:val="001A5F2D"/>
    <w:rsid w:val="001B25E5"/>
    <w:rsid w:val="001B2E1B"/>
    <w:rsid w:val="001B589F"/>
    <w:rsid w:val="001C1B47"/>
    <w:rsid w:val="001C3E2C"/>
    <w:rsid w:val="001C3EF2"/>
    <w:rsid w:val="001C492E"/>
    <w:rsid w:val="001C7013"/>
    <w:rsid w:val="001D16A9"/>
    <w:rsid w:val="001D276B"/>
    <w:rsid w:val="001D3BF7"/>
    <w:rsid w:val="001D3FA0"/>
    <w:rsid w:val="001D6903"/>
    <w:rsid w:val="001D79EA"/>
    <w:rsid w:val="001E1B94"/>
    <w:rsid w:val="001E2B6B"/>
    <w:rsid w:val="001E6571"/>
    <w:rsid w:val="001E7B63"/>
    <w:rsid w:val="001F0550"/>
    <w:rsid w:val="001F345C"/>
    <w:rsid w:val="001F3838"/>
    <w:rsid w:val="00200604"/>
    <w:rsid w:val="002015B5"/>
    <w:rsid w:val="00202FBD"/>
    <w:rsid w:val="0020569E"/>
    <w:rsid w:val="00210360"/>
    <w:rsid w:val="00212891"/>
    <w:rsid w:val="00213595"/>
    <w:rsid w:val="00216014"/>
    <w:rsid w:val="00224244"/>
    <w:rsid w:val="002246FC"/>
    <w:rsid w:val="00225EF7"/>
    <w:rsid w:val="00226CA6"/>
    <w:rsid w:val="00231AF4"/>
    <w:rsid w:val="00231F88"/>
    <w:rsid w:val="00233E7B"/>
    <w:rsid w:val="00234446"/>
    <w:rsid w:val="00234D74"/>
    <w:rsid w:val="00241E40"/>
    <w:rsid w:val="002466EA"/>
    <w:rsid w:val="002468BD"/>
    <w:rsid w:val="00251206"/>
    <w:rsid w:val="002555A2"/>
    <w:rsid w:val="00260B92"/>
    <w:rsid w:val="00261E8A"/>
    <w:rsid w:val="00264B0E"/>
    <w:rsid w:val="00270EC1"/>
    <w:rsid w:val="002743B0"/>
    <w:rsid w:val="00282AFD"/>
    <w:rsid w:val="002832A9"/>
    <w:rsid w:val="00286F09"/>
    <w:rsid w:val="002877C5"/>
    <w:rsid w:val="0029137C"/>
    <w:rsid w:val="002A1DA1"/>
    <w:rsid w:val="002B0578"/>
    <w:rsid w:val="002B369F"/>
    <w:rsid w:val="002B4CDA"/>
    <w:rsid w:val="002B5912"/>
    <w:rsid w:val="002B6303"/>
    <w:rsid w:val="002C3878"/>
    <w:rsid w:val="002C4814"/>
    <w:rsid w:val="002D05FF"/>
    <w:rsid w:val="002D3C0E"/>
    <w:rsid w:val="002E0E2C"/>
    <w:rsid w:val="002E2E0F"/>
    <w:rsid w:val="002E7EB5"/>
    <w:rsid w:val="002F0911"/>
    <w:rsid w:val="002F381F"/>
    <w:rsid w:val="002F3E4F"/>
    <w:rsid w:val="002F5CA8"/>
    <w:rsid w:val="00305E05"/>
    <w:rsid w:val="0030777F"/>
    <w:rsid w:val="00307D17"/>
    <w:rsid w:val="00320F8E"/>
    <w:rsid w:val="003211B6"/>
    <w:rsid w:val="0032365B"/>
    <w:rsid w:val="003278D4"/>
    <w:rsid w:val="003318D6"/>
    <w:rsid w:val="00334047"/>
    <w:rsid w:val="00340C41"/>
    <w:rsid w:val="00344B73"/>
    <w:rsid w:val="00346236"/>
    <w:rsid w:val="00353C13"/>
    <w:rsid w:val="0035511C"/>
    <w:rsid w:val="00356942"/>
    <w:rsid w:val="0035745C"/>
    <w:rsid w:val="003600CC"/>
    <w:rsid w:val="003644BB"/>
    <w:rsid w:val="00366416"/>
    <w:rsid w:val="00370891"/>
    <w:rsid w:val="003710D3"/>
    <w:rsid w:val="003741CE"/>
    <w:rsid w:val="00384ACE"/>
    <w:rsid w:val="00386E61"/>
    <w:rsid w:val="00392AB8"/>
    <w:rsid w:val="003949C2"/>
    <w:rsid w:val="00395362"/>
    <w:rsid w:val="0039697A"/>
    <w:rsid w:val="00397114"/>
    <w:rsid w:val="003A1D71"/>
    <w:rsid w:val="003A3B5A"/>
    <w:rsid w:val="003B020F"/>
    <w:rsid w:val="003B3E39"/>
    <w:rsid w:val="003C049E"/>
    <w:rsid w:val="003C52D1"/>
    <w:rsid w:val="003D64A5"/>
    <w:rsid w:val="003E00F0"/>
    <w:rsid w:val="003E04FE"/>
    <w:rsid w:val="003E0F45"/>
    <w:rsid w:val="003E2341"/>
    <w:rsid w:val="003E4B48"/>
    <w:rsid w:val="003E52E3"/>
    <w:rsid w:val="003E6377"/>
    <w:rsid w:val="003E6EE6"/>
    <w:rsid w:val="003E7452"/>
    <w:rsid w:val="003F10BD"/>
    <w:rsid w:val="003F2DBD"/>
    <w:rsid w:val="003F3511"/>
    <w:rsid w:val="003F5F46"/>
    <w:rsid w:val="004000AE"/>
    <w:rsid w:val="004001F4"/>
    <w:rsid w:val="0040233C"/>
    <w:rsid w:val="0040455A"/>
    <w:rsid w:val="004107B5"/>
    <w:rsid w:val="00416C60"/>
    <w:rsid w:val="00417EA8"/>
    <w:rsid w:val="0042201D"/>
    <w:rsid w:val="00422685"/>
    <w:rsid w:val="00435647"/>
    <w:rsid w:val="00441099"/>
    <w:rsid w:val="00442472"/>
    <w:rsid w:val="00445832"/>
    <w:rsid w:val="00446296"/>
    <w:rsid w:val="00452956"/>
    <w:rsid w:val="004548E1"/>
    <w:rsid w:val="00456B24"/>
    <w:rsid w:val="00461126"/>
    <w:rsid w:val="0046163A"/>
    <w:rsid w:val="00461673"/>
    <w:rsid w:val="00461B55"/>
    <w:rsid w:val="00463A4C"/>
    <w:rsid w:val="0046469D"/>
    <w:rsid w:val="00465075"/>
    <w:rsid w:val="0048231C"/>
    <w:rsid w:val="00482988"/>
    <w:rsid w:val="00486433"/>
    <w:rsid w:val="00486EB4"/>
    <w:rsid w:val="004872D0"/>
    <w:rsid w:val="00495951"/>
    <w:rsid w:val="00496621"/>
    <w:rsid w:val="004A4D34"/>
    <w:rsid w:val="004A53E9"/>
    <w:rsid w:val="004B04F7"/>
    <w:rsid w:val="004B1BB1"/>
    <w:rsid w:val="004B2A80"/>
    <w:rsid w:val="004B4C7D"/>
    <w:rsid w:val="004B62F0"/>
    <w:rsid w:val="004B75AF"/>
    <w:rsid w:val="004C2571"/>
    <w:rsid w:val="004C4428"/>
    <w:rsid w:val="004C454B"/>
    <w:rsid w:val="004C4A51"/>
    <w:rsid w:val="004C5936"/>
    <w:rsid w:val="004D07B0"/>
    <w:rsid w:val="004D14CA"/>
    <w:rsid w:val="004D20A9"/>
    <w:rsid w:val="004D4C1E"/>
    <w:rsid w:val="004D4C89"/>
    <w:rsid w:val="004D585D"/>
    <w:rsid w:val="004E0771"/>
    <w:rsid w:val="004E0A23"/>
    <w:rsid w:val="004E1E23"/>
    <w:rsid w:val="004E46FA"/>
    <w:rsid w:val="004E58E1"/>
    <w:rsid w:val="004E5B76"/>
    <w:rsid w:val="004E6BFA"/>
    <w:rsid w:val="004F09A0"/>
    <w:rsid w:val="004F1B9B"/>
    <w:rsid w:val="004F335C"/>
    <w:rsid w:val="004F4970"/>
    <w:rsid w:val="00500690"/>
    <w:rsid w:val="0050287C"/>
    <w:rsid w:val="0050510D"/>
    <w:rsid w:val="00507612"/>
    <w:rsid w:val="00507F80"/>
    <w:rsid w:val="00510CB0"/>
    <w:rsid w:val="00516D95"/>
    <w:rsid w:val="00522D4A"/>
    <w:rsid w:val="00526982"/>
    <w:rsid w:val="005309AB"/>
    <w:rsid w:val="00531962"/>
    <w:rsid w:val="005319F7"/>
    <w:rsid w:val="00531F73"/>
    <w:rsid w:val="0053684B"/>
    <w:rsid w:val="00543955"/>
    <w:rsid w:val="005442CD"/>
    <w:rsid w:val="00544D1A"/>
    <w:rsid w:val="00545F91"/>
    <w:rsid w:val="00546F37"/>
    <w:rsid w:val="0055248D"/>
    <w:rsid w:val="005526E1"/>
    <w:rsid w:val="00552A00"/>
    <w:rsid w:val="00552B31"/>
    <w:rsid w:val="005554ED"/>
    <w:rsid w:val="005571D3"/>
    <w:rsid w:val="0056601F"/>
    <w:rsid w:val="005673C1"/>
    <w:rsid w:val="00575AEA"/>
    <w:rsid w:val="00580EE3"/>
    <w:rsid w:val="00583677"/>
    <w:rsid w:val="00595C97"/>
    <w:rsid w:val="00596D20"/>
    <w:rsid w:val="005A0AE6"/>
    <w:rsid w:val="005A0C7A"/>
    <w:rsid w:val="005A0EFC"/>
    <w:rsid w:val="005A2F24"/>
    <w:rsid w:val="005A4EC7"/>
    <w:rsid w:val="005A5A35"/>
    <w:rsid w:val="005B325C"/>
    <w:rsid w:val="005B7001"/>
    <w:rsid w:val="005B70C2"/>
    <w:rsid w:val="005C06F4"/>
    <w:rsid w:val="005C1631"/>
    <w:rsid w:val="005C3804"/>
    <w:rsid w:val="005C4A6D"/>
    <w:rsid w:val="005C7FDA"/>
    <w:rsid w:val="005D16BB"/>
    <w:rsid w:val="005D2038"/>
    <w:rsid w:val="005D4432"/>
    <w:rsid w:val="005E15AA"/>
    <w:rsid w:val="005E1A3F"/>
    <w:rsid w:val="005E2BD3"/>
    <w:rsid w:val="005E4098"/>
    <w:rsid w:val="005E529E"/>
    <w:rsid w:val="005E7840"/>
    <w:rsid w:val="005E78E0"/>
    <w:rsid w:val="005E7C79"/>
    <w:rsid w:val="005F01DD"/>
    <w:rsid w:val="005F167A"/>
    <w:rsid w:val="005F4D13"/>
    <w:rsid w:val="005F552D"/>
    <w:rsid w:val="0060238D"/>
    <w:rsid w:val="0060494A"/>
    <w:rsid w:val="00610A3E"/>
    <w:rsid w:val="00613AFF"/>
    <w:rsid w:val="00613EB7"/>
    <w:rsid w:val="00614563"/>
    <w:rsid w:val="0061635D"/>
    <w:rsid w:val="00627904"/>
    <w:rsid w:val="0063140A"/>
    <w:rsid w:val="00631896"/>
    <w:rsid w:val="0063430B"/>
    <w:rsid w:val="00637763"/>
    <w:rsid w:val="00637C7B"/>
    <w:rsid w:val="00651199"/>
    <w:rsid w:val="00651306"/>
    <w:rsid w:val="0065253E"/>
    <w:rsid w:val="00652EAA"/>
    <w:rsid w:val="00653EDD"/>
    <w:rsid w:val="00655906"/>
    <w:rsid w:val="00656517"/>
    <w:rsid w:val="00656994"/>
    <w:rsid w:val="00657F5D"/>
    <w:rsid w:val="00660D2D"/>
    <w:rsid w:val="00664020"/>
    <w:rsid w:val="00671F01"/>
    <w:rsid w:val="00673626"/>
    <w:rsid w:val="006740DF"/>
    <w:rsid w:val="00675A99"/>
    <w:rsid w:val="00692291"/>
    <w:rsid w:val="00692F14"/>
    <w:rsid w:val="00697BF8"/>
    <w:rsid w:val="006A3D47"/>
    <w:rsid w:val="006B670A"/>
    <w:rsid w:val="006B67E3"/>
    <w:rsid w:val="006C263D"/>
    <w:rsid w:val="006C2E10"/>
    <w:rsid w:val="006C4242"/>
    <w:rsid w:val="006D1509"/>
    <w:rsid w:val="006D3032"/>
    <w:rsid w:val="006D47E8"/>
    <w:rsid w:val="006E3264"/>
    <w:rsid w:val="006E6F52"/>
    <w:rsid w:val="006E7287"/>
    <w:rsid w:val="006E7DCA"/>
    <w:rsid w:val="006F0FCD"/>
    <w:rsid w:val="006F4EA4"/>
    <w:rsid w:val="006F57F8"/>
    <w:rsid w:val="006F693A"/>
    <w:rsid w:val="006F6AA0"/>
    <w:rsid w:val="006F6AF1"/>
    <w:rsid w:val="007015FC"/>
    <w:rsid w:val="00703B86"/>
    <w:rsid w:val="00704421"/>
    <w:rsid w:val="00704632"/>
    <w:rsid w:val="0070534B"/>
    <w:rsid w:val="00705973"/>
    <w:rsid w:val="00705A93"/>
    <w:rsid w:val="00715EA4"/>
    <w:rsid w:val="007229B6"/>
    <w:rsid w:val="00730285"/>
    <w:rsid w:val="007321E8"/>
    <w:rsid w:val="0073343F"/>
    <w:rsid w:val="00735B38"/>
    <w:rsid w:val="007421C7"/>
    <w:rsid w:val="00745C4A"/>
    <w:rsid w:val="00747494"/>
    <w:rsid w:val="00751C17"/>
    <w:rsid w:val="00754CCE"/>
    <w:rsid w:val="00755320"/>
    <w:rsid w:val="00755533"/>
    <w:rsid w:val="00756AD4"/>
    <w:rsid w:val="007576F3"/>
    <w:rsid w:val="00760729"/>
    <w:rsid w:val="00760B96"/>
    <w:rsid w:val="00761CDD"/>
    <w:rsid w:val="00774478"/>
    <w:rsid w:val="0077502C"/>
    <w:rsid w:val="0078784C"/>
    <w:rsid w:val="0079067F"/>
    <w:rsid w:val="007916CC"/>
    <w:rsid w:val="00791846"/>
    <w:rsid w:val="0079202C"/>
    <w:rsid w:val="0079422C"/>
    <w:rsid w:val="00794341"/>
    <w:rsid w:val="00794764"/>
    <w:rsid w:val="00794F36"/>
    <w:rsid w:val="007950B0"/>
    <w:rsid w:val="007A0006"/>
    <w:rsid w:val="007A0083"/>
    <w:rsid w:val="007A2E81"/>
    <w:rsid w:val="007A3790"/>
    <w:rsid w:val="007A42F3"/>
    <w:rsid w:val="007A7AD6"/>
    <w:rsid w:val="007B19DE"/>
    <w:rsid w:val="007B2017"/>
    <w:rsid w:val="007B238D"/>
    <w:rsid w:val="007B3E82"/>
    <w:rsid w:val="007B51B3"/>
    <w:rsid w:val="007B764E"/>
    <w:rsid w:val="007C0084"/>
    <w:rsid w:val="007C01F1"/>
    <w:rsid w:val="007C084D"/>
    <w:rsid w:val="007C464E"/>
    <w:rsid w:val="007C5A21"/>
    <w:rsid w:val="007D4BCF"/>
    <w:rsid w:val="007E221F"/>
    <w:rsid w:val="007E54D9"/>
    <w:rsid w:val="007E6082"/>
    <w:rsid w:val="007E6D31"/>
    <w:rsid w:val="007F12FC"/>
    <w:rsid w:val="007F29A3"/>
    <w:rsid w:val="007F75A2"/>
    <w:rsid w:val="0080148F"/>
    <w:rsid w:val="0080306B"/>
    <w:rsid w:val="00804427"/>
    <w:rsid w:val="00807D34"/>
    <w:rsid w:val="00810A42"/>
    <w:rsid w:val="00810DB2"/>
    <w:rsid w:val="00811015"/>
    <w:rsid w:val="00811332"/>
    <w:rsid w:val="008219FE"/>
    <w:rsid w:val="008222AF"/>
    <w:rsid w:val="008303A0"/>
    <w:rsid w:val="00831F34"/>
    <w:rsid w:val="00834D62"/>
    <w:rsid w:val="008413F9"/>
    <w:rsid w:val="00841DA7"/>
    <w:rsid w:val="00842396"/>
    <w:rsid w:val="008426B4"/>
    <w:rsid w:val="00845B6D"/>
    <w:rsid w:val="00846177"/>
    <w:rsid w:val="008536D7"/>
    <w:rsid w:val="00853EF9"/>
    <w:rsid w:val="008565A2"/>
    <w:rsid w:val="00860A9B"/>
    <w:rsid w:val="00861321"/>
    <w:rsid w:val="00863308"/>
    <w:rsid w:val="00863318"/>
    <w:rsid w:val="00866ADF"/>
    <w:rsid w:val="00867C54"/>
    <w:rsid w:val="00872CFA"/>
    <w:rsid w:val="00872E3A"/>
    <w:rsid w:val="00874374"/>
    <w:rsid w:val="008748ED"/>
    <w:rsid w:val="00874E5B"/>
    <w:rsid w:val="00876A19"/>
    <w:rsid w:val="0089767C"/>
    <w:rsid w:val="00897851"/>
    <w:rsid w:val="00897DF9"/>
    <w:rsid w:val="008A1016"/>
    <w:rsid w:val="008A3A7A"/>
    <w:rsid w:val="008A567B"/>
    <w:rsid w:val="008B2E0C"/>
    <w:rsid w:val="008B4584"/>
    <w:rsid w:val="008C2083"/>
    <w:rsid w:val="008C2092"/>
    <w:rsid w:val="008C39F5"/>
    <w:rsid w:val="008C6D51"/>
    <w:rsid w:val="008C752C"/>
    <w:rsid w:val="008D01E2"/>
    <w:rsid w:val="008D0E6D"/>
    <w:rsid w:val="008D2E95"/>
    <w:rsid w:val="008D3DEF"/>
    <w:rsid w:val="008D4A4B"/>
    <w:rsid w:val="008E6F35"/>
    <w:rsid w:val="008F19E0"/>
    <w:rsid w:val="008F2614"/>
    <w:rsid w:val="008F457B"/>
    <w:rsid w:val="00901463"/>
    <w:rsid w:val="009015F7"/>
    <w:rsid w:val="00902648"/>
    <w:rsid w:val="00903CA4"/>
    <w:rsid w:val="0090438D"/>
    <w:rsid w:val="00906A7C"/>
    <w:rsid w:val="00912926"/>
    <w:rsid w:val="009151DC"/>
    <w:rsid w:val="009153C1"/>
    <w:rsid w:val="00916DB5"/>
    <w:rsid w:val="00921583"/>
    <w:rsid w:val="00924187"/>
    <w:rsid w:val="00930A22"/>
    <w:rsid w:val="0093639A"/>
    <w:rsid w:val="00937236"/>
    <w:rsid w:val="009414BD"/>
    <w:rsid w:val="00941DB8"/>
    <w:rsid w:val="00942EBD"/>
    <w:rsid w:val="00945543"/>
    <w:rsid w:val="00947B99"/>
    <w:rsid w:val="00951570"/>
    <w:rsid w:val="0096014A"/>
    <w:rsid w:val="009650BA"/>
    <w:rsid w:val="00970CF7"/>
    <w:rsid w:val="009740B1"/>
    <w:rsid w:val="00975853"/>
    <w:rsid w:val="00980398"/>
    <w:rsid w:val="00984A04"/>
    <w:rsid w:val="00992992"/>
    <w:rsid w:val="0099645D"/>
    <w:rsid w:val="009A0804"/>
    <w:rsid w:val="009A0D6F"/>
    <w:rsid w:val="009A3633"/>
    <w:rsid w:val="009A52C8"/>
    <w:rsid w:val="009A56B1"/>
    <w:rsid w:val="009A5859"/>
    <w:rsid w:val="009B5290"/>
    <w:rsid w:val="009B5F13"/>
    <w:rsid w:val="009B6D53"/>
    <w:rsid w:val="009B6DEF"/>
    <w:rsid w:val="009C44FC"/>
    <w:rsid w:val="009C4CC8"/>
    <w:rsid w:val="009C608A"/>
    <w:rsid w:val="009C7451"/>
    <w:rsid w:val="009D02E2"/>
    <w:rsid w:val="009D25B7"/>
    <w:rsid w:val="009D556C"/>
    <w:rsid w:val="009D6B1A"/>
    <w:rsid w:val="009E0CC2"/>
    <w:rsid w:val="009E37D6"/>
    <w:rsid w:val="009E3F2E"/>
    <w:rsid w:val="009E58C2"/>
    <w:rsid w:val="009E5C06"/>
    <w:rsid w:val="009F08BD"/>
    <w:rsid w:val="009F0F6A"/>
    <w:rsid w:val="009F21FF"/>
    <w:rsid w:val="009F4374"/>
    <w:rsid w:val="009F4C5E"/>
    <w:rsid w:val="009F63A7"/>
    <w:rsid w:val="009F7B6A"/>
    <w:rsid w:val="00A040FB"/>
    <w:rsid w:val="00A041E5"/>
    <w:rsid w:val="00A04656"/>
    <w:rsid w:val="00A06C8E"/>
    <w:rsid w:val="00A20CBA"/>
    <w:rsid w:val="00A21EA2"/>
    <w:rsid w:val="00A273A3"/>
    <w:rsid w:val="00A30A47"/>
    <w:rsid w:val="00A32E2A"/>
    <w:rsid w:val="00A33EA8"/>
    <w:rsid w:val="00A34559"/>
    <w:rsid w:val="00A35A3E"/>
    <w:rsid w:val="00A3666C"/>
    <w:rsid w:val="00A375FA"/>
    <w:rsid w:val="00A422B7"/>
    <w:rsid w:val="00A52AFA"/>
    <w:rsid w:val="00A533BA"/>
    <w:rsid w:val="00A62334"/>
    <w:rsid w:val="00A63106"/>
    <w:rsid w:val="00A64B2F"/>
    <w:rsid w:val="00A71D03"/>
    <w:rsid w:val="00A73E82"/>
    <w:rsid w:val="00A7512C"/>
    <w:rsid w:val="00A8011D"/>
    <w:rsid w:val="00A82337"/>
    <w:rsid w:val="00A844F7"/>
    <w:rsid w:val="00A84D08"/>
    <w:rsid w:val="00AA4C6F"/>
    <w:rsid w:val="00AA53A6"/>
    <w:rsid w:val="00AA5FAB"/>
    <w:rsid w:val="00AB33AD"/>
    <w:rsid w:val="00AB39EE"/>
    <w:rsid w:val="00AB5D85"/>
    <w:rsid w:val="00AB6042"/>
    <w:rsid w:val="00AB6921"/>
    <w:rsid w:val="00AC288D"/>
    <w:rsid w:val="00AC4D90"/>
    <w:rsid w:val="00AC5A0F"/>
    <w:rsid w:val="00AD2053"/>
    <w:rsid w:val="00AD24E4"/>
    <w:rsid w:val="00AD2BD3"/>
    <w:rsid w:val="00AD4A38"/>
    <w:rsid w:val="00AD584A"/>
    <w:rsid w:val="00AD652E"/>
    <w:rsid w:val="00AE1B3A"/>
    <w:rsid w:val="00AE2193"/>
    <w:rsid w:val="00AE517A"/>
    <w:rsid w:val="00AE62BD"/>
    <w:rsid w:val="00AE7815"/>
    <w:rsid w:val="00AF0183"/>
    <w:rsid w:val="00AF10CE"/>
    <w:rsid w:val="00AF2173"/>
    <w:rsid w:val="00AF3D9E"/>
    <w:rsid w:val="00AF46D1"/>
    <w:rsid w:val="00AF5234"/>
    <w:rsid w:val="00AF60FF"/>
    <w:rsid w:val="00AF7336"/>
    <w:rsid w:val="00AF7CD8"/>
    <w:rsid w:val="00B00238"/>
    <w:rsid w:val="00B026AA"/>
    <w:rsid w:val="00B10489"/>
    <w:rsid w:val="00B10F96"/>
    <w:rsid w:val="00B22EBF"/>
    <w:rsid w:val="00B31B48"/>
    <w:rsid w:val="00B31FB7"/>
    <w:rsid w:val="00B408D0"/>
    <w:rsid w:val="00B43F71"/>
    <w:rsid w:val="00B47E10"/>
    <w:rsid w:val="00B526C2"/>
    <w:rsid w:val="00B57287"/>
    <w:rsid w:val="00B601BA"/>
    <w:rsid w:val="00B62B9D"/>
    <w:rsid w:val="00B63570"/>
    <w:rsid w:val="00B64151"/>
    <w:rsid w:val="00B71F78"/>
    <w:rsid w:val="00B74FC2"/>
    <w:rsid w:val="00B7506B"/>
    <w:rsid w:val="00B76197"/>
    <w:rsid w:val="00B765C1"/>
    <w:rsid w:val="00B83077"/>
    <w:rsid w:val="00B83E4C"/>
    <w:rsid w:val="00B87A49"/>
    <w:rsid w:val="00B93AF5"/>
    <w:rsid w:val="00B974AD"/>
    <w:rsid w:val="00BA08BC"/>
    <w:rsid w:val="00BA4FB1"/>
    <w:rsid w:val="00BA705B"/>
    <w:rsid w:val="00BB2BA7"/>
    <w:rsid w:val="00BB326E"/>
    <w:rsid w:val="00BC0BA6"/>
    <w:rsid w:val="00BC26F1"/>
    <w:rsid w:val="00BC7F96"/>
    <w:rsid w:val="00BD10B7"/>
    <w:rsid w:val="00BD10D3"/>
    <w:rsid w:val="00BD18AB"/>
    <w:rsid w:val="00BD207D"/>
    <w:rsid w:val="00BD426B"/>
    <w:rsid w:val="00BD6DEB"/>
    <w:rsid w:val="00BF3928"/>
    <w:rsid w:val="00BF418E"/>
    <w:rsid w:val="00BF5025"/>
    <w:rsid w:val="00BF5130"/>
    <w:rsid w:val="00C020E9"/>
    <w:rsid w:val="00C02A8E"/>
    <w:rsid w:val="00C03CAA"/>
    <w:rsid w:val="00C11C87"/>
    <w:rsid w:val="00C2255A"/>
    <w:rsid w:val="00C25EAF"/>
    <w:rsid w:val="00C269BB"/>
    <w:rsid w:val="00C326ED"/>
    <w:rsid w:val="00C33102"/>
    <w:rsid w:val="00C34569"/>
    <w:rsid w:val="00C34CE6"/>
    <w:rsid w:val="00C36498"/>
    <w:rsid w:val="00C36CBA"/>
    <w:rsid w:val="00C36DEE"/>
    <w:rsid w:val="00C37529"/>
    <w:rsid w:val="00C40FBF"/>
    <w:rsid w:val="00C42B91"/>
    <w:rsid w:val="00C52168"/>
    <w:rsid w:val="00C52D04"/>
    <w:rsid w:val="00C53B44"/>
    <w:rsid w:val="00C5628B"/>
    <w:rsid w:val="00C60A74"/>
    <w:rsid w:val="00C642A9"/>
    <w:rsid w:val="00C6764B"/>
    <w:rsid w:val="00C74DDE"/>
    <w:rsid w:val="00C74EA9"/>
    <w:rsid w:val="00C81692"/>
    <w:rsid w:val="00C82B7C"/>
    <w:rsid w:val="00C83604"/>
    <w:rsid w:val="00C83B82"/>
    <w:rsid w:val="00C84BCA"/>
    <w:rsid w:val="00C90170"/>
    <w:rsid w:val="00C90AAE"/>
    <w:rsid w:val="00C940B2"/>
    <w:rsid w:val="00CA0CD4"/>
    <w:rsid w:val="00CA11BB"/>
    <w:rsid w:val="00CA7327"/>
    <w:rsid w:val="00CA7A42"/>
    <w:rsid w:val="00CB149B"/>
    <w:rsid w:val="00CB1AA7"/>
    <w:rsid w:val="00CB3281"/>
    <w:rsid w:val="00CC1FDF"/>
    <w:rsid w:val="00CC26E9"/>
    <w:rsid w:val="00CC6D49"/>
    <w:rsid w:val="00CD7AD6"/>
    <w:rsid w:val="00CE1B58"/>
    <w:rsid w:val="00CE239A"/>
    <w:rsid w:val="00CF2950"/>
    <w:rsid w:val="00CF5348"/>
    <w:rsid w:val="00D035B8"/>
    <w:rsid w:val="00D052F7"/>
    <w:rsid w:val="00D05F95"/>
    <w:rsid w:val="00D107BB"/>
    <w:rsid w:val="00D125A9"/>
    <w:rsid w:val="00D12E21"/>
    <w:rsid w:val="00D14B23"/>
    <w:rsid w:val="00D16567"/>
    <w:rsid w:val="00D169B1"/>
    <w:rsid w:val="00D16E7A"/>
    <w:rsid w:val="00D200D2"/>
    <w:rsid w:val="00D20758"/>
    <w:rsid w:val="00D248F5"/>
    <w:rsid w:val="00D24F64"/>
    <w:rsid w:val="00D30333"/>
    <w:rsid w:val="00D30FCF"/>
    <w:rsid w:val="00D34493"/>
    <w:rsid w:val="00D413F8"/>
    <w:rsid w:val="00D439B0"/>
    <w:rsid w:val="00D43CA1"/>
    <w:rsid w:val="00D44ADB"/>
    <w:rsid w:val="00D501E9"/>
    <w:rsid w:val="00D56EAC"/>
    <w:rsid w:val="00D61CE1"/>
    <w:rsid w:val="00D63FD6"/>
    <w:rsid w:val="00D65595"/>
    <w:rsid w:val="00D735AD"/>
    <w:rsid w:val="00D75CE0"/>
    <w:rsid w:val="00D76B0F"/>
    <w:rsid w:val="00D777EE"/>
    <w:rsid w:val="00D80660"/>
    <w:rsid w:val="00D83958"/>
    <w:rsid w:val="00D927D7"/>
    <w:rsid w:val="00D96333"/>
    <w:rsid w:val="00D97269"/>
    <w:rsid w:val="00D97600"/>
    <w:rsid w:val="00DA14EB"/>
    <w:rsid w:val="00DA188E"/>
    <w:rsid w:val="00DA3389"/>
    <w:rsid w:val="00DA387C"/>
    <w:rsid w:val="00DA4AE4"/>
    <w:rsid w:val="00DA7BC5"/>
    <w:rsid w:val="00DB0B89"/>
    <w:rsid w:val="00DB11F0"/>
    <w:rsid w:val="00DB7675"/>
    <w:rsid w:val="00DB7EB1"/>
    <w:rsid w:val="00DD1054"/>
    <w:rsid w:val="00DD122E"/>
    <w:rsid w:val="00DD1A49"/>
    <w:rsid w:val="00DD2253"/>
    <w:rsid w:val="00DD49E7"/>
    <w:rsid w:val="00DE25FD"/>
    <w:rsid w:val="00DF0D9B"/>
    <w:rsid w:val="00DF1620"/>
    <w:rsid w:val="00DF17FE"/>
    <w:rsid w:val="00DF4194"/>
    <w:rsid w:val="00DF4823"/>
    <w:rsid w:val="00DF5A45"/>
    <w:rsid w:val="00DF6B09"/>
    <w:rsid w:val="00E00663"/>
    <w:rsid w:val="00E0641B"/>
    <w:rsid w:val="00E1078F"/>
    <w:rsid w:val="00E1652E"/>
    <w:rsid w:val="00E21E11"/>
    <w:rsid w:val="00E23FA5"/>
    <w:rsid w:val="00E421AF"/>
    <w:rsid w:val="00E42A2F"/>
    <w:rsid w:val="00E44D17"/>
    <w:rsid w:val="00E45A07"/>
    <w:rsid w:val="00E46DAB"/>
    <w:rsid w:val="00E46EA0"/>
    <w:rsid w:val="00E51126"/>
    <w:rsid w:val="00E511CE"/>
    <w:rsid w:val="00E55A18"/>
    <w:rsid w:val="00E56F65"/>
    <w:rsid w:val="00E57602"/>
    <w:rsid w:val="00E60F3A"/>
    <w:rsid w:val="00E61CF2"/>
    <w:rsid w:val="00E63925"/>
    <w:rsid w:val="00E64162"/>
    <w:rsid w:val="00E6467C"/>
    <w:rsid w:val="00E6534E"/>
    <w:rsid w:val="00E720A6"/>
    <w:rsid w:val="00E73CB3"/>
    <w:rsid w:val="00E75BF2"/>
    <w:rsid w:val="00E773C1"/>
    <w:rsid w:val="00E777E0"/>
    <w:rsid w:val="00E8471C"/>
    <w:rsid w:val="00E87FEF"/>
    <w:rsid w:val="00E94A03"/>
    <w:rsid w:val="00EA22B4"/>
    <w:rsid w:val="00EA2796"/>
    <w:rsid w:val="00EA2FC8"/>
    <w:rsid w:val="00EA428B"/>
    <w:rsid w:val="00EB0EE3"/>
    <w:rsid w:val="00EB7863"/>
    <w:rsid w:val="00EC1BE2"/>
    <w:rsid w:val="00EC3B51"/>
    <w:rsid w:val="00EC4307"/>
    <w:rsid w:val="00EC7D7D"/>
    <w:rsid w:val="00ED06D5"/>
    <w:rsid w:val="00ED171E"/>
    <w:rsid w:val="00ED424E"/>
    <w:rsid w:val="00ED5E0C"/>
    <w:rsid w:val="00EE176B"/>
    <w:rsid w:val="00EE252E"/>
    <w:rsid w:val="00EE36DF"/>
    <w:rsid w:val="00EE4ED4"/>
    <w:rsid w:val="00EE5110"/>
    <w:rsid w:val="00EE59A4"/>
    <w:rsid w:val="00EE5D42"/>
    <w:rsid w:val="00EF2552"/>
    <w:rsid w:val="00EF2A08"/>
    <w:rsid w:val="00EF5460"/>
    <w:rsid w:val="00F00856"/>
    <w:rsid w:val="00F0629A"/>
    <w:rsid w:val="00F07E3D"/>
    <w:rsid w:val="00F1147F"/>
    <w:rsid w:val="00F21C78"/>
    <w:rsid w:val="00F23405"/>
    <w:rsid w:val="00F234D6"/>
    <w:rsid w:val="00F2528B"/>
    <w:rsid w:val="00F254E6"/>
    <w:rsid w:val="00F27CB1"/>
    <w:rsid w:val="00F3046F"/>
    <w:rsid w:val="00F340CE"/>
    <w:rsid w:val="00F361C5"/>
    <w:rsid w:val="00F40269"/>
    <w:rsid w:val="00F4375E"/>
    <w:rsid w:val="00F4752B"/>
    <w:rsid w:val="00F5277B"/>
    <w:rsid w:val="00F5557F"/>
    <w:rsid w:val="00F66328"/>
    <w:rsid w:val="00F6644F"/>
    <w:rsid w:val="00F70EB9"/>
    <w:rsid w:val="00F745A4"/>
    <w:rsid w:val="00F77067"/>
    <w:rsid w:val="00F80277"/>
    <w:rsid w:val="00F84AC5"/>
    <w:rsid w:val="00F85111"/>
    <w:rsid w:val="00F949D5"/>
    <w:rsid w:val="00F95BC2"/>
    <w:rsid w:val="00F96B86"/>
    <w:rsid w:val="00FA54F4"/>
    <w:rsid w:val="00FA562E"/>
    <w:rsid w:val="00FA7EA0"/>
    <w:rsid w:val="00FB263D"/>
    <w:rsid w:val="00FB2E19"/>
    <w:rsid w:val="00FB3A18"/>
    <w:rsid w:val="00FC0E5A"/>
    <w:rsid w:val="00FC352F"/>
    <w:rsid w:val="00FC446C"/>
    <w:rsid w:val="00FC48D3"/>
    <w:rsid w:val="00FC6817"/>
    <w:rsid w:val="00FD0D0A"/>
    <w:rsid w:val="00FD7D00"/>
    <w:rsid w:val="00FE0041"/>
    <w:rsid w:val="00FE1C1D"/>
    <w:rsid w:val="00FE2275"/>
    <w:rsid w:val="00FE6B1B"/>
    <w:rsid w:val="00FE7C32"/>
    <w:rsid w:val="00FF148D"/>
    <w:rsid w:val="00FF3395"/>
    <w:rsid w:val="00FF54AE"/>
    <w:rsid w:val="00FF54E3"/>
    <w:rsid w:val="00FF5E31"/>
    <w:rsid w:val="00FF7C29"/>
    <w:rsid w:val="0103997F"/>
    <w:rsid w:val="05A21DDB"/>
    <w:rsid w:val="06DC4BEC"/>
    <w:rsid w:val="07E43542"/>
    <w:rsid w:val="0875DDD5"/>
    <w:rsid w:val="08D2CE31"/>
    <w:rsid w:val="0AED44EB"/>
    <w:rsid w:val="121D6DBE"/>
    <w:rsid w:val="16E089FE"/>
    <w:rsid w:val="1767E72B"/>
    <w:rsid w:val="1C61FCDC"/>
    <w:rsid w:val="1E263F68"/>
    <w:rsid w:val="1F92E003"/>
    <w:rsid w:val="2057AC3B"/>
    <w:rsid w:val="279C1484"/>
    <w:rsid w:val="2B204B15"/>
    <w:rsid w:val="2B8B951E"/>
    <w:rsid w:val="2C24E438"/>
    <w:rsid w:val="2C429F21"/>
    <w:rsid w:val="2C70CB93"/>
    <w:rsid w:val="2D2CA009"/>
    <w:rsid w:val="2ECA77C0"/>
    <w:rsid w:val="3150B35C"/>
    <w:rsid w:val="31D42777"/>
    <w:rsid w:val="3313965E"/>
    <w:rsid w:val="34BCB01F"/>
    <w:rsid w:val="36F2159E"/>
    <w:rsid w:val="3A819DCB"/>
    <w:rsid w:val="3C949E5F"/>
    <w:rsid w:val="3F57ECD0"/>
    <w:rsid w:val="3F613B1C"/>
    <w:rsid w:val="41A36DFB"/>
    <w:rsid w:val="426EC41E"/>
    <w:rsid w:val="42A6580F"/>
    <w:rsid w:val="474543CC"/>
    <w:rsid w:val="47B66DF4"/>
    <w:rsid w:val="482FEA49"/>
    <w:rsid w:val="487B0A15"/>
    <w:rsid w:val="48E80499"/>
    <w:rsid w:val="4AF8B789"/>
    <w:rsid w:val="4BB2255B"/>
    <w:rsid w:val="4CC587BA"/>
    <w:rsid w:val="4CFC9DD1"/>
    <w:rsid w:val="4FAB7FA5"/>
    <w:rsid w:val="4FDED61B"/>
    <w:rsid w:val="5383414A"/>
    <w:rsid w:val="54951182"/>
    <w:rsid w:val="58B66EED"/>
    <w:rsid w:val="59905F39"/>
    <w:rsid w:val="5F12E736"/>
    <w:rsid w:val="5FA91544"/>
    <w:rsid w:val="609880B8"/>
    <w:rsid w:val="6417A6C6"/>
    <w:rsid w:val="675637F4"/>
    <w:rsid w:val="6A3E96C5"/>
    <w:rsid w:val="6B0883FB"/>
    <w:rsid w:val="6B55359F"/>
    <w:rsid w:val="70179DC1"/>
    <w:rsid w:val="717B327F"/>
    <w:rsid w:val="7330EC22"/>
    <w:rsid w:val="763CBE52"/>
    <w:rsid w:val="790FE6D4"/>
    <w:rsid w:val="7ACFFDE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D73F"/>
  <w15:chartTrackingRefBased/>
  <w15:docId w15:val="{887D1DFF-BE19-48A0-80FE-3D50D85B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614563"/>
    <w:pPr>
      <w:keepNext/>
      <w:suppressLineNumbers/>
      <w:spacing w:before="320" w:after="60" w:line="320" w:lineRule="atLeast"/>
      <w:outlineLvl w:val="2"/>
    </w:pPr>
    <w:rPr>
      <w:rFonts w:ascii="Calibri" w:eastAsia="Times New Roman" w:hAnsi="Calibri" w:cs="Times New Roman"/>
      <w:b/>
      <w:color w:val="1E1E1E"/>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EOT List Paragraph,Bullet point,List Paragraph Number,First level bullet point,#List Paragraph,Number,List Paragraph111,F5 List Paragraph,Dot pt,CV text,Bullet List,List Paragraph numbered"/>
    <w:basedOn w:val="Normal"/>
    <w:link w:val="ListParagraphChar"/>
    <w:uiPriority w:val="34"/>
    <w:qFormat/>
    <w:rsid w:val="00C36498"/>
    <w:pPr>
      <w:ind w:left="720"/>
      <w:contextualSpacing/>
    </w:pPr>
  </w:style>
  <w:style w:type="table" w:styleId="TableGrid">
    <w:name w:val="Table Grid"/>
    <w:basedOn w:val="TableNormal"/>
    <w:uiPriority w:val="39"/>
    <w:rsid w:val="0069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73"/>
  </w:style>
  <w:style w:type="paragraph" w:styleId="Footer">
    <w:name w:val="footer"/>
    <w:basedOn w:val="Normal"/>
    <w:link w:val="FooterChar"/>
    <w:uiPriority w:val="99"/>
    <w:unhideWhenUsed/>
    <w:rsid w:val="00705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73"/>
  </w:style>
  <w:style w:type="paragraph" w:customStyle="1" w:styleId="paragraph">
    <w:name w:val="paragraph"/>
    <w:basedOn w:val="Normal"/>
    <w:rsid w:val="00B6357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B63570"/>
  </w:style>
  <w:style w:type="character" w:customStyle="1" w:styleId="eop">
    <w:name w:val="eop"/>
    <w:basedOn w:val="DefaultParagraphFont"/>
    <w:rsid w:val="00B63570"/>
  </w:style>
  <w:style w:type="character" w:customStyle="1" w:styleId="Heading3Char">
    <w:name w:val="Heading 3 Char"/>
    <w:basedOn w:val="DefaultParagraphFont"/>
    <w:link w:val="Heading3"/>
    <w:uiPriority w:val="99"/>
    <w:rsid w:val="00614563"/>
    <w:rPr>
      <w:rFonts w:ascii="Calibri" w:eastAsia="Times New Roman" w:hAnsi="Calibri" w:cs="Times New Roman"/>
      <w:b/>
      <w:color w:val="1E1E1E"/>
      <w:sz w:val="24"/>
      <w:szCs w:val="20"/>
      <w:lang w:val="x-none" w:eastAsia="x-none"/>
    </w:rPr>
  </w:style>
  <w:style w:type="paragraph" w:styleId="BalloonText">
    <w:name w:val="Balloon Text"/>
    <w:basedOn w:val="Normal"/>
    <w:link w:val="BalloonTextChar"/>
    <w:uiPriority w:val="99"/>
    <w:semiHidden/>
    <w:unhideWhenUsed/>
    <w:rsid w:val="005F5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2D"/>
    <w:rPr>
      <w:rFonts w:ascii="Segoe UI" w:hAnsi="Segoe UI" w:cs="Segoe UI"/>
      <w:sz w:val="18"/>
      <w:szCs w:val="18"/>
    </w:rPr>
  </w:style>
  <w:style w:type="character" w:styleId="Hyperlink">
    <w:name w:val="Hyperlink"/>
    <w:basedOn w:val="DefaultParagraphFont"/>
    <w:uiPriority w:val="99"/>
    <w:unhideWhenUsed/>
    <w:rsid w:val="00834D62"/>
    <w:rPr>
      <w:color w:val="0563C1" w:themeColor="hyperlink"/>
      <w:u w:val="single"/>
    </w:rPr>
  </w:style>
  <w:style w:type="character" w:styleId="UnresolvedMention">
    <w:name w:val="Unresolved Mention"/>
    <w:basedOn w:val="DefaultParagraphFont"/>
    <w:uiPriority w:val="99"/>
    <w:semiHidden/>
    <w:unhideWhenUsed/>
    <w:rsid w:val="00834D62"/>
    <w:rPr>
      <w:color w:val="605E5C"/>
      <w:shd w:val="clear" w:color="auto" w:fill="E1DFDD"/>
    </w:rPr>
  </w:style>
  <w:style w:type="paragraph" w:styleId="Revision">
    <w:name w:val="Revision"/>
    <w:hidden/>
    <w:uiPriority w:val="99"/>
    <w:semiHidden/>
    <w:rsid w:val="007B3E82"/>
    <w:pPr>
      <w:spacing w:after="0" w:line="240" w:lineRule="auto"/>
    </w:pPr>
  </w:style>
  <w:style w:type="character" w:styleId="CommentReference">
    <w:name w:val="annotation reference"/>
    <w:basedOn w:val="DefaultParagraphFont"/>
    <w:uiPriority w:val="99"/>
    <w:semiHidden/>
    <w:unhideWhenUsed/>
    <w:rsid w:val="003D64A5"/>
    <w:rPr>
      <w:sz w:val="16"/>
      <w:szCs w:val="16"/>
    </w:rPr>
  </w:style>
  <w:style w:type="paragraph" w:styleId="CommentText">
    <w:name w:val="annotation text"/>
    <w:basedOn w:val="Normal"/>
    <w:link w:val="CommentTextChar"/>
    <w:uiPriority w:val="99"/>
    <w:unhideWhenUsed/>
    <w:rsid w:val="003D64A5"/>
    <w:pPr>
      <w:spacing w:line="240" w:lineRule="auto"/>
    </w:pPr>
    <w:rPr>
      <w:sz w:val="20"/>
      <w:szCs w:val="20"/>
    </w:rPr>
  </w:style>
  <w:style w:type="character" w:customStyle="1" w:styleId="CommentTextChar">
    <w:name w:val="Comment Text Char"/>
    <w:basedOn w:val="DefaultParagraphFont"/>
    <w:link w:val="CommentText"/>
    <w:uiPriority w:val="99"/>
    <w:rsid w:val="003D64A5"/>
    <w:rPr>
      <w:sz w:val="20"/>
      <w:szCs w:val="20"/>
    </w:rPr>
  </w:style>
  <w:style w:type="paragraph" w:styleId="CommentSubject">
    <w:name w:val="annotation subject"/>
    <w:basedOn w:val="CommentText"/>
    <w:next w:val="CommentText"/>
    <w:link w:val="CommentSubjectChar"/>
    <w:uiPriority w:val="99"/>
    <w:semiHidden/>
    <w:unhideWhenUsed/>
    <w:rsid w:val="003D64A5"/>
    <w:rPr>
      <w:b/>
      <w:bCs/>
    </w:rPr>
  </w:style>
  <w:style w:type="character" w:customStyle="1" w:styleId="CommentSubjectChar">
    <w:name w:val="Comment Subject Char"/>
    <w:basedOn w:val="CommentTextChar"/>
    <w:link w:val="CommentSubject"/>
    <w:uiPriority w:val="99"/>
    <w:semiHidden/>
    <w:rsid w:val="003D64A5"/>
    <w:rPr>
      <w:b/>
      <w:bCs/>
      <w:sz w:val="20"/>
      <w:szCs w:val="20"/>
    </w:rPr>
  </w:style>
  <w:style w:type="paragraph" w:customStyle="1" w:styleId="Default">
    <w:name w:val="Default"/>
    <w:rsid w:val="00416C60"/>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stParagraphChar">
    <w:name w:val="List Paragraph Char"/>
    <w:aliases w:val="L Char,List Paragraph1 Char,List Paragraph11 Char,Recommendation Char,EOT List Paragraph Char,Bullet point Char,List Paragraph Number Char,First level bullet point Char,#List Paragraph Char,Number Char,List Paragraph111 Char"/>
    <w:link w:val="ListParagraph"/>
    <w:uiPriority w:val="34"/>
    <w:qFormat/>
    <w:locked/>
    <w:rsid w:val="005526E1"/>
  </w:style>
  <w:style w:type="character" w:customStyle="1" w:styleId="contentpasted0">
    <w:name w:val="contentpasted0"/>
    <w:basedOn w:val="DefaultParagraphFont"/>
    <w:rsid w:val="00947B99"/>
  </w:style>
  <w:style w:type="paragraph" w:customStyle="1" w:styleId="xmsonormal">
    <w:name w:val="x_msonormal"/>
    <w:basedOn w:val="Normal"/>
    <w:rsid w:val="00CB1AA7"/>
    <w:pPr>
      <w:spacing w:after="0" w:line="240" w:lineRule="auto"/>
    </w:pPr>
    <w:rPr>
      <w:rFonts w:ascii="Calibri" w:hAnsi="Calibri" w:cs="Calibri"/>
      <w:lang w:eastAsia="en-NZ"/>
    </w:rPr>
  </w:style>
  <w:style w:type="paragraph" w:customStyle="1" w:styleId="xparagraph">
    <w:name w:val="x_paragraph"/>
    <w:basedOn w:val="Normal"/>
    <w:rsid w:val="00EE5110"/>
    <w:pPr>
      <w:spacing w:before="100" w:beforeAutospacing="1" w:after="100" w:afterAutospacing="1" w:line="240" w:lineRule="auto"/>
    </w:pPr>
    <w:rPr>
      <w:rFonts w:ascii="Calibri" w:hAnsi="Calibri" w:cs="Calibri"/>
      <w:lang w:eastAsia="en-NZ"/>
    </w:rPr>
  </w:style>
  <w:style w:type="character" w:customStyle="1" w:styleId="xnormaltextrun">
    <w:name w:val="x_normaltextrun"/>
    <w:basedOn w:val="DefaultParagraphFont"/>
    <w:rsid w:val="00EE5110"/>
  </w:style>
  <w:style w:type="character" w:customStyle="1" w:styleId="xeop">
    <w:name w:val="x_eop"/>
    <w:basedOn w:val="DefaultParagraphFont"/>
    <w:rsid w:val="00EE5110"/>
  </w:style>
  <w:style w:type="paragraph" w:customStyle="1" w:styleId="pf0">
    <w:name w:val="pf0"/>
    <w:basedOn w:val="Normal"/>
    <w:rsid w:val="00F96B8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F96B86"/>
    <w:rPr>
      <w:rFonts w:ascii="Segoe UI" w:hAnsi="Segoe UI" w:cs="Segoe UI" w:hint="default"/>
      <w:sz w:val="18"/>
      <w:szCs w:val="18"/>
    </w:rPr>
  </w:style>
  <w:style w:type="paragraph" w:styleId="NormalWeb">
    <w:name w:val="Normal (Web)"/>
    <w:basedOn w:val="Normal"/>
    <w:uiPriority w:val="99"/>
    <w:semiHidden/>
    <w:unhideWhenUsed/>
    <w:rsid w:val="00F96B8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xmsolistparagraph">
    <w:name w:val="x_msolistparagraph"/>
    <w:basedOn w:val="Normal"/>
    <w:rsid w:val="005B7001"/>
    <w:pPr>
      <w:spacing w:line="252" w:lineRule="auto"/>
      <w:ind w:left="720"/>
    </w:pPr>
    <w:rPr>
      <w:rFonts w:ascii="Calibri" w:hAnsi="Calibri" w:cs="Calibri"/>
      <w:lang w:eastAsia="en-NZ"/>
    </w:rPr>
  </w:style>
  <w:style w:type="character" w:customStyle="1" w:styleId="cf11">
    <w:name w:val="cf11"/>
    <w:basedOn w:val="DefaultParagraphFont"/>
    <w:rsid w:val="00C36DEE"/>
    <w:rPr>
      <w:rFonts w:ascii="Segoe UI" w:hAnsi="Segoe UI" w:cs="Segoe UI" w:hint="default"/>
      <w:sz w:val="18"/>
      <w:szCs w:val="18"/>
    </w:rPr>
  </w:style>
  <w:style w:type="paragraph" w:styleId="BodyText">
    <w:name w:val="Body Text"/>
    <w:basedOn w:val="Normal"/>
    <w:link w:val="BodyTextChar"/>
    <w:uiPriority w:val="1"/>
    <w:qFormat/>
    <w:rsid w:val="00146AD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46AD1"/>
    <w:rPr>
      <w:rFonts w:ascii="Calibri" w:eastAsia="Calibri" w:hAnsi="Calibri" w:cs="Calibri"/>
      <w:lang w:val="en-US"/>
    </w:rPr>
  </w:style>
  <w:style w:type="paragraph" w:customStyle="1" w:styleId="TableParagraph">
    <w:name w:val="Table Paragraph"/>
    <w:basedOn w:val="Normal"/>
    <w:uiPriority w:val="1"/>
    <w:qFormat/>
    <w:rsid w:val="007A7AD6"/>
    <w:pPr>
      <w:widowControl w:val="0"/>
      <w:autoSpaceDE w:val="0"/>
      <w:autoSpaceDN w:val="0"/>
      <w:spacing w:after="0" w:line="240" w:lineRule="auto"/>
      <w:ind w:left="107"/>
    </w:pPr>
    <w:rPr>
      <w:rFonts w:ascii="Calibri" w:eastAsia="Calibri" w:hAnsi="Calibri" w:cs="Calibri"/>
      <w:lang w:val="en-US"/>
    </w:rPr>
  </w:style>
  <w:style w:type="paragraph" w:customStyle="1" w:styleId="xxparagraph">
    <w:name w:val="x_xparagraph"/>
    <w:basedOn w:val="Normal"/>
    <w:rsid w:val="00A422B7"/>
    <w:pPr>
      <w:spacing w:before="100" w:beforeAutospacing="1" w:after="100" w:afterAutospacing="1" w:line="240" w:lineRule="auto"/>
    </w:pPr>
    <w:rPr>
      <w:rFonts w:ascii="Calibri" w:hAnsi="Calibri" w:cs="Calibri"/>
      <w:lang w:eastAsia="en-NZ"/>
    </w:rPr>
  </w:style>
  <w:style w:type="character" w:customStyle="1" w:styleId="xcf11">
    <w:name w:val="x_cf11"/>
    <w:basedOn w:val="DefaultParagraphFont"/>
    <w:rsid w:val="00A422B7"/>
    <w:rPr>
      <w:rFonts w:ascii="Segoe UI" w:hAnsi="Segoe UI" w:cs="Segoe UI" w:hint="default"/>
    </w:rPr>
  </w:style>
  <w:style w:type="character" w:customStyle="1" w:styleId="xcontentpasted0">
    <w:name w:val="x_contentpasted0"/>
    <w:basedOn w:val="DefaultParagraphFont"/>
    <w:rsid w:val="00A42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040">
      <w:bodyDiv w:val="1"/>
      <w:marLeft w:val="0"/>
      <w:marRight w:val="0"/>
      <w:marTop w:val="0"/>
      <w:marBottom w:val="0"/>
      <w:divBdr>
        <w:top w:val="none" w:sz="0" w:space="0" w:color="auto"/>
        <w:left w:val="none" w:sz="0" w:space="0" w:color="auto"/>
        <w:bottom w:val="none" w:sz="0" w:space="0" w:color="auto"/>
        <w:right w:val="none" w:sz="0" w:space="0" w:color="auto"/>
      </w:divBdr>
    </w:div>
    <w:div w:id="83843262">
      <w:bodyDiv w:val="1"/>
      <w:marLeft w:val="0"/>
      <w:marRight w:val="0"/>
      <w:marTop w:val="0"/>
      <w:marBottom w:val="0"/>
      <w:divBdr>
        <w:top w:val="none" w:sz="0" w:space="0" w:color="auto"/>
        <w:left w:val="none" w:sz="0" w:space="0" w:color="auto"/>
        <w:bottom w:val="none" w:sz="0" w:space="0" w:color="auto"/>
        <w:right w:val="none" w:sz="0" w:space="0" w:color="auto"/>
      </w:divBdr>
    </w:div>
    <w:div w:id="139272708">
      <w:bodyDiv w:val="1"/>
      <w:marLeft w:val="0"/>
      <w:marRight w:val="0"/>
      <w:marTop w:val="0"/>
      <w:marBottom w:val="0"/>
      <w:divBdr>
        <w:top w:val="none" w:sz="0" w:space="0" w:color="auto"/>
        <w:left w:val="none" w:sz="0" w:space="0" w:color="auto"/>
        <w:bottom w:val="none" w:sz="0" w:space="0" w:color="auto"/>
        <w:right w:val="none" w:sz="0" w:space="0" w:color="auto"/>
      </w:divBdr>
    </w:div>
    <w:div w:id="153184096">
      <w:bodyDiv w:val="1"/>
      <w:marLeft w:val="0"/>
      <w:marRight w:val="0"/>
      <w:marTop w:val="0"/>
      <w:marBottom w:val="0"/>
      <w:divBdr>
        <w:top w:val="none" w:sz="0" w:space="0" w:color="auto"/>
        <w:left w:val="none" w:sz="0" w:space="0" w:color="auto"/>
        <w:bottom w:val="none" w:sz="0" w:space="0" w:color="auto"/>
        <w:right w:val="none" w:sz="0" w:space="0" w:color="auto"/>
      </w:divBdr>
    </w:div>
    <w:div w:id="181285135">
      <w:bodyDiv w:val="1"/>
      <w:marLeft w:val="0"/>
      <w:marRight w:val="0"/>
      <w:marTop w:val="0"/>
      <w:marBottom w:val="0"/>
      <w:divBdr>
        <w:top w:val="none" w:sz="0" w:space="0" w:color="auto"/>
        <w:left w:val="none" w:sz="0" w:space="0" w:color="auto"/>
        <w:bottom w:val="none" w:sz="0" w:space="0" w:color="auto"/>
        <w:right w:val="none" w:sz="0" w:space="0" w:color="auto"/>
      </w:divBdr>
    </w:div>
    <w:div w:id="227032470">
      <w:bodyDiv w:val="1"/>
      <w:marLeft w:val="0"/>
      <w:marRight w:val="0"/>
      <w:marTop w:val="0"/>
      <w:marBottom w:val="0"/>
      <w:divBdr>
        <w:top w:val="none" w:sz="0" w:space="0" w:color="auto"/>
        <w:left w:val="none" w:sz="0" w:space="0" w:color="auto"/>
        <w:bottom w:val="none" w:sz="0" w:space="0" w:color="auto"/>
        <w:right w:val="none" w:sz="0" w:space="0" w:color="auto"/>
      </w:divBdr>
    </w:div>
    <w:div w:id="339814218">
      <w:bodyDiv w:val="1"/>
      <w:marLeft w:val="0"/>
      <w:marRight w:val="0"/>
      <w:marTop w:val="0"/>
      <w:marBottom w:val="0"/>
      <w:divBdr>
        <w:top w:val="none" w:sz="0" w:space="0" w:color="auto"/>
        <w:left w:val="none" w:sz="0" w:space="0" w:color="auto"/>
        <w:bottom w:val="none" w:sz="0" w:space="0" w:color="auto"/>
        <w:right w:val="none" w:sz="0" w:space="0" w:color="auto"/>
      </w:divBdr>
    </w:div>
    <w:div w:id="431896784">
      <w:bodyDiv w:val="1"/>
      <w:marLeft w:val="0"/>
      <w:marRight w:val="0"/>
      <w:marTop w:val="0"/>
      <w:marBottom w:val="0"/>
      <w:divBdr>
        <w:top w:val="none" w:sz="0" w:space="0" w:color="auto"/>
        <w:left w:val="none" w:sz="0" w:space="0" w:color="auto"/>
        <w:bottom w:val="none" w:sz="0" w:space="0" w:color="auto"/>
        <w:right w:val="none" w:sz="0" w:space="0" w:color="auto"/>
      </w:divBdr>
    </w:div>
    <w:div w:id="444542239">
      <w:bodyDiv w:val="1"/>
      <w:marLeft w:val="0"/>
      <w:marRight w:val="0"/>
      <w:marTop w:val="0"/>
      <w:marBottom w:val="0"/>
      <w:divBdr>
        <w:top w:val="none" w:sz="0" w:space="0" w:color="auto"/>
        <w:left w:val="none" w:sz="0" w:space="0" w:color="auto"/>
        <w:bottom w:val="none" w:sz="0" w:space="0" w:color="auto"/>
        <w:right w:val="none" w:sz="0" w:space="0" w:color="auto"/>
      </w:divBdr>
    </w:div>
    <w:div w:id="450395341">
      <w:bodyDiv w:val="1"/>
      <w:marLeft w:val="0"/>
      <w:marRight w:val="0"/>
      <w:marTop w:val="0"/>
      <w:marBottom w:val="0"/>
      <w:divBdr>
        <w:top w:val="none" w:sz="0" w:space="0" w:color="auto"/>
        <w:left w:val="none" w:sz="0" w:space="0" w:color="auto"/>
        <w:bottom w:val="none" w:sz="0" w:space="0" w:color="auto"/>
        <w:right w:val="none" w:sz="0" w:space="0" w:color="auto"/>
      </w:divBdr>
    </w:div>
    <w:div w:id="477038115">
      <w:bodyDiv w:val="1"/>
      <w:marLeft w:val="0"/>
      <w:marRight w:val="0"/>
      <w:marTop w:val="0"/>
      <w:marBottom w:val="0"/>
      <w:divBdr>
        <w:top w:val="none" w:sz="0" w:space="0" w:color="auto"/>
        <w:left w:val="none" w:sz="0" w:space="0" w:color="auto"/>
        <w:bottom w:val="none" w:sz="0" w:space="0" w:color="auto"/>
        <w:right w:val="none" w:sz="0" w:space="0" w:color="auto"/>
      </w:divBdr>
    </w:div>
    <w:div w:id="483743208">
      <w:bodyDiv w:val="1"/>
      <w:marLeft w:val="0"/>
      <w:marRight w:val="0"/>
      <w:marTop w:val="0"/>
      <w:marBottom w:val="0"/>
      <w:divBdr>
        <w:top w:val="none" w:sz="0" w:space="0" w:color="auto"/>
        <w:left w:val="none" w:sz="0" w:space="0" w:color="auto"/>
        <w:bottom w:val="none" w:sz="0" w:space="0" w:color="auto"/>
        <w:right w:val="none" w:sz="0" w:space="0" w:color="auto"/>
      </w:divBdr>
    </w:div>
    <w:div w:id="522523441">
      <w:bodyDiv w:val="1"/>
      <w:marLeft w:val="0"/>
      <w:marRight w:val="0"/>
      <w:marTop w:val="0"/>
      <w:marBottom w:val="0"/>
      <w:divBdr>
        <w:top w:val="none" w:sz="0" w:space="0" w:color="auto"/>
        <w:left w:val="none" w:sz="0" w:space="0" w:color="auto"/>
        <w:bottom w:val="none" w:sz="0" w:space="0" w:color="auto"/>
        <w:right w:val="none" w:sz="0" w:space="0" w:color="auto"/>
      </w:divBdr>
    </w:div>
    <w:div w:id="526872403">
      <w:bodyDiv w:val="1"/>
      <w:marLeft w:val="0"/>
      <w:marRight w:val="0"/>
      <w:marTop w:val="0"/>
      <w:marBottom w:val="0"/>
      <w:divBdr>
        <w:top w:val="none" w:sz="0" w:space="0" w:color="auto"/>
        <w:left w:val="none" w:sz="0" w:space="0" w:color="auto"/>
        <w:bottom w:val="none" w:sz="0" w:space="0" w:color="auto"/>
        <w:right w:val="none" w:sz="0" w:space="0" w:color="auto"/>
      </w:divBdr>
    </w:div>
    <w:div w:id="558712646">
      <w:bodyDiv w:val="1"/>
      <w:marLeft w:val="0"/>
      <w:marRight w:val="0"/>
      <w:marTop w:val="0"/>
      <w:marBottom w:val="0"/>
      <w:divBdr>
        <w:top w:val="none" w:sz="0" w:space="0" w:color="auto"/>
        <w:left w:val="none" w:sz="0" w:space="0" w:color="auto"/>
        <w:bottom w:val="none" w:sz="0" w:space="0" w:color="auto"/>
        <w:right w:val="none" w:sz="0" w:space="0" w:color="auto"/>
      </w:divBdr>
    </w:div>
    <w:div w:id="593245392">
      <w:bodyDiv w:val="1"/>
      <w:marLeft w:val="0"/>
      <w:marRight w:val="0"/>
      <w:marTop w:val="0"/>
      <w:marBottom w:val="0"/>
      <w:divBdr>
        <w:top w:val="none" w:sz="0" w:space="0" w:color="auto"/>
        <w:left w:val="none" w:sz="0" w:space="0" w:color="auto"/>
        <w:bottom w:val="none" w:sz="0" w:space="0" w:color="auto"/>
        <w:right w:val="none" w:sz="0" w:space="0" w:color="auto"/>
      </w:divBdr>
    </w:div>
    <w:div w:id="722755763">
      <w:bodyDiv w:val="1"/>
      <w:marLeft w:val="0"/>
      <w:marRight w:val="0"/>
      <w:marTop w:val="0"/>
      <w:marBottom w:val="0"/>
      <w:divBdr>
        <w:top w:val="none" w:sz="0" w:space="0" w:color="auto"/>
        <w:left w:val="none" w:sz="0" w:space="0" w:color="auto"/>
        <w:bottom w:val="none" w:sz="0" w:space="0" w:color="auto"/>
        <w:right w:val="none" w:sz="0" w:space="0" w:color="auto"/>
      </w:divBdr>
    </w:div>
    <w:div w:id="851187796">
      <w:bodyDiv w:val="1"/>
      <w:marLeft w:val="0"/>
      <w:marRight w:val="0"/>
      <w:marTop w:val="0"/>
      <w:marBottom w:val="0"/>
      <w:divBdr>
        <w:top w:val="none" w:sz="0" w:space="0" w:color="auto"/>
        <w:left w:val="none" w:sz="0" w:space="0" w:color="auto"/>
        <w:bottom w:val="none" w:sz="0" w:space="0" w:color="auto"/>
        <w:right w:val="none" w:sz="0" w:space="0" w:color="auto"/>
      </w:divBdr>
    </w:div>
    <w:div w:id="926227727">
      <w:bodyDiv w:val="1"/>
      <w:marLeft w:val="0"/>
      <w:marRight w:val="0"/>
      <w:marTop w:val="0"/>
      <w:marBottom w:val="0"/>
      <w:divBdr>
        <w:top w:val="none" w:sz="0" w:space="0" w:color="auto"/>
        <w:left w:val="none" w:sz="0" w:space="0" w:color="auto"/>
        <w:bottom w:val="none" w:sz="0" w:space="0" w:color="auto"/>
        <w:right w:val="none" w:sz="0" w:space="0" w:color="auto"/>
      </w:divBdr>
    </w:div>
    <w:div w:id="1098716930">
      <w:bodyDiv w:val="1"/>
      <w:marLeft w:val="0"/>
      <w:marRight w:val="0"/>
      <w:marTop w:val="0"/>
      <w:marBottom w:val="0"/>
      <w:divBdr>
        <w:top w:val="none" w:sz="0" w:space="0" w:color="auto"/>
        <w:left w:val="none" w:sz="0" w:space="0" w:color="auto"/>
        <w:bottom w:val="none" w:sz="0" w:space="0" w:color="auto"/>
        <w:right w:val="none" w:sz="0" w:space="0" w:color="auto"/>
      </w:divBdr>
    </w:div>
    <w:div w:id="1137184967">
      <w:bodyDiv w:val="1"/>
      <w:marLeft w:val="0"/>
      <w:marRight w:val="0"/>
      <w:marTop w:val="0"/>
      <w:marBottom w:val="0"/>
      <w:divBdr>
        <w:top w:val="none" w:sz="0" w:space="0" w:color="auto"/>
        <w:left w:val="none" w:sz="0" w:space="0" w:color="auto"/>
        <w:bottom w:val="none" w:sz="0" w:space="0" w:color="auto"/>
        <w:right w:val="none" w:sz="0" w:space="0" w:color="auto"/>
      </w:divBdr>
    </w:div>
    <w:div w:id="1238512736">
      <w:bodyDiv w:val="1"/>
      <w:marLeft w:val="0"/>
      <w:marRight w:val="0"/>
      <w:marTop w:val="0"/>
      <w:marBottom w:val="0"/>
      <w:divBdr>
        <w:top w:val="none" w:sz="0" w:space="0" w:color="auto"/>
        <w:left w:val="none" w:sz="0" w:space="0" w:color="auto"/>
        <w:bottom w:val="none" w:sz="0" w:space="0" w:color="auto"/>
        <w:right w:val="none" w:sz="0" w:space="0" w:color="auto"/>
      </w:divBdr>
    </w:div>
    <w:div w:id="1274438011">
      <w:bodyDiv w:val="1"/>
      <w:marLeft w:val="0"/>
      <w:marRight w:val="0"/>
      <w:marTop w:val="0"/>
      <w:marBottom w:val="0"/>
      <w:divBdr>
        <w:top w:val="none" w:sz="0" w:space="0" w:color="auto"/>
        <w:left w:val="none" w:sz="0" w:space="0" w:color="auto"/>
        <w:bottom w:val="none" w:sz="0" w:space="0" w:color="auto"/>
        <w:right w:val="none" w:sz="0" w:space="0" w:color="auto"/>
      </w:divBdr>
    </w:div>
    <w:div w:id="1301184301">
      <w:bodyDiv w:val="1"/>
      <w:marLeft w:val="0"/>
      <w:marRight w:val="0"/>
      <w:marTop w:val="0"/>
      <w:marBottom w:val="0"/>
      <w:divBdr>
        <w:top w:val="none" w:sz="0" w:space="0" w:color="auto"/>
        <w:left w:val="none" w:sz="0" w:space="0" w:color="auto"/>
        <w:bottom w:val="none" w:sz="0" w:space="0" w:color="auto"/>
        <w:right w:val="none" w:sz="0" w:space="0" w:color="auto"/>
      </w:divBdr>
      <w:divsChild>
        <w:div w:id="186605370">
          <w:marLeft w:val="0"/>
          <w:marRight w:val="0"/>
          <w:marTop w:val="30"/>
          <w:marBottom w:val="30"/>
          <w:divBdr>
            <w:top w:val="none" w:sz="0" w:space="0" w:color="auto"/>
            <w:left w:val="none" w:sz="0" w:space="0" w:color="auto"/>
            <w:bottom w:val="none" w:sz="0" w:space="0" w:color="auto"/>
            <w:right w:val="none" w:sz="0" w:space="0" w:color="auto"/>
          </w:divBdr>
          <w:divsChild>
            <w:div w:id="397291924">
              <w:marLeft w:val="0"/>
              <w:marRight w:val="0"/>
              <w:marTop w:val="0"/>
              <w:marBottom w:val="0"/>
              <w:divBdr>
                <w:top w:val="none" w:sz="0" w:space="0" w:color="auto"/>
                <w:left w:val="none" w:sz="0" w:space="0" w:color="auto"/>
                <w:bottom w:val="none" w:sz="0" w:space="0" w:color="auto"/>
                <w:right w:val="none" w:sz="0" w:space="0" w:color="auto"/>
              </w:divBdr>
              <w:divsChild>
                <w:div w:id="1729722133">
                  <w:marLeft w:val="0"/>
                  <w:marRight w:val="0"/>
                  <w:marTop w:val="0"/>
                  <w:marBottom w:val="0"/>
                  <w:divBdr>
                    <w:top w:val="none" w:sz="0" w:space="0" w:color="auto"/>
                    <w:left w:val="none" w:sz="0" w:space="0" w:color="auto"/>
                    <w:bottom w:val="none" w:sz="0" w:space="0" w:color="auto"/>
                    <w:right w:val="none" w:sz="0" w:space="0" w:color="auto"/>
                  </w:divBdr>
                </w:div>
              </w:divsChild>
            </w:div>
            <w:div w:id="440614945">
              <w:marLeft w:val="0"/>
              <w:marRight w:val="0"/>
              <w:marTop w:val="0"/>
              <w:marBottom w:val="0"/>
              <w:divBdr>
                <w:top w:val="none" w:sz="0" w:space="0" w:color="auto"/>
                <w:left w:val="none" w:sz="0" w:space="0" w:color="auto"/>
                <w:bottom w:val="none" w:sz="0" w:space="0" w:color="auto"/>
                <w:right w:val="none" w:sz="0" w:space="0" w:color="auto"/>
              </w:divBdr>
              <w:divsChild>
                <w:div w:id="185558424">
                  <w:marLeft w:val="0"/>
                  <w:marRight w:val="0"/>
                  <w:marTop w:val="0"/>
                  <w:marBottom w:val="0"/>
                  <w:divBdr>
                    <w:top w:val="none" w:sz="0" w:space="0" w:color="auto"/>
                    <w:left w:val="none" w:sz="0" w:space="0" w:color="auto"/>
                    <w:bottom w:val="none" w:sz="0" w:space="0" w:color="auto"/>
                    <w:right w:val="none" w:sz="0" w:space="0" w:color="auto"/>
                  </w:divBdr>
                </w:div>
                <w:div w:id="197132312">
                  <w:marLeft w:val="0"/>
                  <w:marRight w:val="0"/>
                  <w:marTop w:val="0"/>
                  <w:marBottom w:val="0"/>
                  <w:divBdr>
                    <w:top w:val="none" w:sz="0" w:space="0" w:color="auto"/>
                    <w:left w:val="none" w:sz="0" w:space="0" w:color="auto"/>
                    <w:bottom w:val="none" w:sz="0" w:space="0" w:color="auto"/>
                    <w:right w:val="none" w:sz="0" w:space="0" w:color="auto"/>
                  </w:divBdr>
                </w:div>
                <w:div w:id="332998931">
                  <w:marLeft w:val="0"/>
                  <w:marRight w:val="0"/>
                  <w:marTop w:val="0"/>
                  <w:marBottom w:val="0"/>
                  <w:divBdr>
                    <w:top w:val="none" w:sz="0" w:space="0" w:color="auto"/>
                    <w:left w:val="none" w:sz="0" w:space="0" w:color="auto"/>
                    <w:bottom w:val="none" w:sz="0" w:space="0" w:color="auto"/>
                    <w:right w:val="none" w:sz="0" w:space="0" w:color="auto"/>
                  </w:divBdr>
                </w:div>
                <w:div w:id="335966085">
                  <w:marLeft w:val="0"/>
                  <w:marRight w:val="0"/>
                  <w:marTop w:val="0"/>
                  <w:marBottom w:val="0"/>
                  <w:divBdr>
                    <w:top w:val="none" w:sz="0" w:space="0" w:color="auto"/>
                    <w:left w:val="none" w:sz="0" w:space="0" w:color="auto"/>
                    <w:bottom w:val="none" w:sz="0" w:space="0" w:color="auto"/>
                    <w:right w:val="none" w:sz="0" w:space="0" w:color="auto"/>
                  </w:divBdr>
                </w:div>
                <w:div w:id="346370664">
                  <w:marLeft w:val="0"/>
                  <w:marRight w:val="0"/>
                  <w:marTop w:val="0"/>
                  <w:marBottom w:val="0"/>
                  <w:divBdr>
                    <w:top w:val="none" w:sz="0" w:space="0" w:color="auto"/>
                    <w:left w:val="none" w:sz="0" w:space="0" w:color="auto"/>
                    <w:bottom w:val="none" w:sz="0" w:space="0" w:color="auto"/>
                    <w:right w:val="none" w:sz="0" w:space="0" w:color="auto"/>
                  </w:divBdr>
                </w:div>
                <w:div w:id="389504881">
                  <w:marLeft w:val="0"/>
                  <w:marRight w:val="0"/>
                  <w:marTop w:val="0"/>
                  <w:marBottom w:val="0"/>
                  <w:divBdr>
                    <w:top w:val="none" w:sz="0" w:space="0" w:color="auto"/>
                    <w:left w:val="none" w:sz="0" w:space="0" w:color="auto"/>
                    <w:bottom w:val="none" w:sz="0" w:space="0" w:color="auto"/>
                    <w:right w:val="none" w:sz="0" w:space="0" w:color="auto"/>
                  </w:divBdr>
                </w:div>
                <w:div w:id="535898345">
                  <w:marLeft w:val="0"/>
                  <w:marRight w:val="0"/>
                  <w:marTop w:val="0"/>
                  <w:marBottom w:val="0"/>
                  <w:divBdr>
                    <w:top w:val="none" w:sz="0" w:space="0" w:color="auto"/>
                    <w:left w:val="none" w:sz="0" w:space="0" w:color="auto"/>
                    <w:bottom w:val="none" w:sz="0" w:space="0" w:color="auto"/>
                    <w:right w:val="none" w:sz="0" w:space="0" w:color="auto"/>
                  </w:divBdr>
                </w:div>
                <w:div w:id="605776711">
                  <w:marLeft w:val="0"/>
                  <w:marRight w:val="0"/>
                  <w:marTop w:val="0"/>
                  <w:marBottom w:val="0"/>
                  <w:divBdr>
                    <w:top w:val="none" w:sz="0" w:space="0" w:color="auto"/>
                    <w:left w:val="none" w:sz="0" w:space="0" w:color="auto"/>
                    <w:bottom w:val="none" w:sz="0" w:space="0" w:color="auto"/>
                    <w:right w:val="none" w:sz="0" w:space="0" w:color="auto"/>
                  </w:divBdr>
                </w:div>
                <w:div w:id="632371161">
                  <w:marLeft w:val="0"/>
                  <w:marRight w:val="0"/>
                  <w:marTop w:val="0"/>
                  <w:marBottom w:val="0"/>
                  <w:divBdr>
                    <w:top w:val="none" w:sz="0" w:space="0" w:color="auto"/>
                    <w:left w:val="none" w:sz="0" w:space="0" w:color="auto"/>
                    <w:bottom w:val="none" w:sz="0" w:space="0" w:color="auto"/>
                    <w:right w:val="none" w:sz="0" w:space="0" w:color="auto"/>
                  </w:divBdr>
                </w:div>
                <w:div w:id="666177885">
                  <w:marLeft w:val="0"/>
                  <w:marRight w:val="0"/>
                  <w:marTop w:val="0"/>
                  <w:marBottom w:val="0"/>
                  <w:divBdr>
                    <w:top w:val="none" w:sz="0" w:space="0" w:color="auto"/>
                    <w:left w:val="none" w:sz="0" w:space="0" w:color="auto"/>
                    <w:bottom w:val="none" w:sz="0" w:space="0" w:color="auto"/>
                    <w:right w:val="none" w:sz="0" w:space="0" w:color="auto"/>
                  </w:divBdr>
                </w:div>
                <w:div w:id="687098266">
                  <w:marLeft w:val="0"/>
                  <w:marRight w:val="0"/>
                  <w:marTop w:val="0"/>
                  <w:marBottom w:val="0"/>
                  <w:divBdr>
                    <w:top w:val="none" w:sz="0" w:space="0" w:color="auto"/>
                    <w:left w:val="none" w:sz="0" w:space="0" w:color="auto"/>
                    <w:bottom w:val="none" w:sz="0" w:space="0" w:color="auto"/>
                    <w:right w:val="none" w:sz="0" w:space="0" w:color="auto"/>
                  </w:divBdr>
                </w:div>
                <w:div w:id="807169863">
                  <w:marLeft w:val="0"/>
                  <w:marRight w:val="0"/>
                  <w:marTop w:val="0"/>
                  <w:marBottom w:val="0"/>
                  <w:divBdr>
                    <w:top w:val="none" w:sz="0" w:space="0" w:color="auto"/>
                    <w:left w:val="none" w:sz="0" w:space="0" w:color="auto"/>
                    <w:bottom w:val="none" w:sz="0" w:space="0" w:color="auto"/>
                    <w:right w:val="none" w:sz="0" w:space="0" w:color="auto"/>
                  </w:divBdr>
                </w:div>
                <w:div w:id="866720124">
                  <w:marLeft w:val="0"/>
                  <w:marRight w:val="0"/>
                  <w:marTop w:val="0"/>
                  <w:marBottom w:val="0"/>
                  <w:divBdr>
                    <w:top w:val="none" w:sz="0" w:space="0" w:color="auto"/>
                    <w:left w:val="none" w:sz="0" w:space="0" w:color="auto"/>
                    <w:bottom w:val="none" w:sz="0" w:space="0" w:color="auto"/>
                    <w:right w:val="none" w:sz="0" w:space="0" w:color="auto"/>
                  </w:divBdr>
                </w:div>
                <w:div w:id="882062968">
                  <w:marLeft w:val="0"/>
                  <w:marRight w:val="0"/>
                  <w:marTop w:val="0"/>
                  <w:marBottom w:val="0"/>
                  <w:divBdr>
                    <w:top w:val="none" w:sz="0" w:space="0" w:color="auto"/>
                    <w:left w:val="none" w:sz="0" w:space="0" w:color="auto"/>
                    <w:bottom w:val="none" w:sz="0" w:space="0" w:color="auto"/>
                    <w:right w:val="none" w:sz="0" w:space="0" w:color="auto"/>
                  </w:divBdr>
                </w:div>
                <w:div w:id="882250196">
                  <w:marLeft w:val="0"/>
                  <w:marRight w:val="0"/>
                  <w:marTop w:val="0"/>
                  <w:marBottom w:val="0"/>
                  <w:divBdr>
                    <w:top w:val="none" w:sz="0" w:space="0" w:color="auto"/>
                    <w:left w:val="none" w:sz="0" w:space="0" w:color="auto"/>
                    <w:bottom w:val="none" w:sz="0" w:space="0" w:color="auto"/>
                    <w:right w:val="none" w:sz="0" w:space="0" w:color="auto"/>
                  </w:divBdr>
                </w:div>
                <w:div w:id="1197424209">
                  <w:marLeft w:val="0"/>
                  <w:marRight w:val="0"/>
                  <w:marTop w:val="0"/>
                  <w:marBottom w:val="0"/>
                  <w:divBdr>
                    <w:top w:val="none" w:sz="0" w:space="0" w:color="auto"/>
                    <w:left w:val="none" w:sz="0" w:space="0" w:color="auto"/>
                    <w:bottom w:val="none" w:sz="0" w:space="0" w:color="auto"/>
                    <w:right w:val="none" w:sz="0" w:space="0" w:color="auto"/>
                  </w:divBdr>
                </w:div>
                <w:div w:id="1266575886">
                  <w:marLeft w:val="0"/>
                  <w:marRight w:val="0"/>
                  <w:marTop w:val="0"/>
                  <w:marBottom w:val="0"/>
                  <w:divBdr>
                    <w:top w:val="none" w:sz="0" w:space="0" w:color="auto"/>
                    <w:left w:val="none" w:sz="0" w:space="0" w:color="auto"/>
                    <w:bottom w:val="none" w:sz="0" w:space="0" w:color="auto"/>
                    <w:right w:val="none" w:sz="0" w:space="0" w:color="auto"/>
                  </w:divBdr>
                </w:div>
                <w:div w:id="1305428047">
                  <w:marLeft w:val="0"/>
                  <w:marRight w:val="0"/>
                  <w:marTop w:val="0"/>
                  <w:marBottom w:val="0"/>
                  <w:divBdr>
                    <w:top w:val="none" w:sz="0" w:space="0" w:color="auto"/>
                    <w:left w:val="none" w:sz="0" w:space="0" w:color="auto"/>
                    <w:bottom w:val="none" w:sz="0" w:space="0" w:color="auto"/>
                    <w:right w:val="none" w:sz="0" w:space="0" w:color="auto"/>
                  </w:divBdr>
                </w:div>
                <w:div w:id="1308898200">
                  <w:marLeft w:val="0"/>
                  <w:marRight w:val="0"/>
                  <w:marTop w:val="0"/>
                  <w:marBottom w:val="0"/>
                  <w:divBdr>
                    <w:top w:val="none" w:sz="0" w:space="0" w:color="auto"/>
                    <w:left w:val="none" w:sz="0" w:space="0" w:color="auto"/>
                    <w:bottom w:val="none" w:sz="0" w:space="0" w:color="auto"/>
                    <w:right w:val="none" w:sz="0" w:space="0" w:color="auto"/>
                  </w:divBdr>
                </w:div>
                <w:div w:id="1362822295">
                  <w:marLeft w:val="0"/>
                  <w:marRight w:val="0"/>
                  <w:marTop w:val="0"/>
                  <w:marBottom w:val="0"/>
                  <w:divBdr>
                    <w:top w:val="none" w:sz="0" w:space="0" w:color="auto"/>
                    <w:left w:val="none" w:sz="0" w:space="0" w:color="auto"/>
                    <w:bottom w:val="none" w:sz="0" w:space="0" w:color="auto"/>
                    <w:right w:val="none" w:sz="0" w:space="0" w:color="auto"/>
                  </w:divBdr>
                </w:div>
                <w:div w:id="1570534938">
                  <w:marLeft w:val="0"/>
                  <w:marRight w:val="0"/>
                  <w:marTop w:val="0"/>
                  <w:marBottom w:val="0"/>
                  <w:divBdr>
                    <w:top w:val="none" w:sz="0" w:space="0" w:color="auto"/>
                    <w:left w:val="none" w:sz="0" w:space="0" w:color="auto"/>
                    <w:bottom w:val="none" w:sz="0" w:space="0" w:color="auto"/>
                    <w:right w:val="none" w:sz="0" w:space="0" w:color="auto"/>
                  </w:divBdr>
                </w:div>
                <w:div w:id="1577276835">
                  <w:marLeft w:val="0"/>
                  <w:marRight w:val="0"/>
                  <w:marTop w:val="0"/>
                  <w:marBottom w:val="0"/>
                  <w:divBdr>
                    <w:top w:val="none" w:sz="0" w:space="0" w:color="auto"/>
                    <w:left w:val="none" w:sz="0" w:space="0" w:color="auto"/>
                    <w:bottom w:val="none" w:sz="0" w:space="0" w:color="auto"/>
                    <w:right w:val="none" w:sz="0" w:space="0" w:color="auto"/>
                  </w:divBdr>
                </w:div>
                <w:div w:id="1725062457">
                  <w:marLeft w:val="0"/>
                  <w:marRight w:val="0"/>
                  <w:marTop w:val="0"/>
                  <w:marBottom w:val="0"/>
                  <w:divBdr>
                    <w:top w:val="none" w:sz="0" w:space="0" w:color="auto"/>
                    <w:left w:val="none" w:sz="0" w:space="0" w:color="auto"/>
                    <w:bottom w:val="none" w:sz="0" w:space="0" w:color="auto"/>
                    <w:right w:val="none" w:sz="0" w:space="0" w:color="auto"/>
                  </w:divBdr>
                </w:div>
                <w:div w:id="1839350097">
                  <w:marLeft w:val="0"/>
                  <w:marRight w:val="0"/>
                  <w:marTop w:val="0"/>
                  <w:marBottom w:val="0"/>
                  <w:divBdr>
                    <w:top w:val="none" w:sz="0" w:space="0" w:color="auto"/>
                    <w:left w:val="none" w:sz="0" w:space="0" w:color="auto"/>
                    <w:bottom w:val="none" w:sz="0" w:space="0" w:color="auto"/>
                    <w:right w:val="none" w:sz="0" w:space="0" w:color="auto"/>
                  </w:divBdr>
                </w:div>
                <w:div w:id="1880434174">
                  <w:marLeft w:val="0"/>
                  <w:marRight w:val="0"/>
                  <w:marTop w:val="0"/>
                  <w:marBottom w:val="0"/>
                  <w:divBdr>
                    <w:top w:val="none" w:sz="0" w:space="0" w:color="auto"/>
                    <w:left w:val="none" w:sz="0" w:space="0" w:color="auto"/>
                    <w:bottom w:val="none" w:sz="0" w:space="0" w:color="auto"/>
                    <w:right w:val="none" w:sz="0" w:space="0" w:color="auto"/>
                  </w:divBdr>
                </w:div>
                <w:div w:id="1889493459">
                  <w:marLeft w:val="0"/>
                  <w:marRight w:val="0"/>
                  <w:marTop w:val="0"/>
                  <w:marBottom w:val="0"/>
                  <w:divBdr>
                    <w:top w:val="none" w:sz="0" w:space="0" w:color="auto"/>
                    <w:left w:val="none" w:sz="0" w:space="0" w:color="auto"/>
                    <w:bottom w:val="none" w:sz="0" w:space="0" w:color="auto"/>
                    <w:right w:val="none" w:sz="0" w:space="0" w:color="auto"/>
                  </w:divBdr>
                </w:div>
                <w:div w:id="1894654353">
                  <w:marLeft w:val="0"/>
                  <w:marRight w:val="0"/>
                  <w:marTop w:val="0"/>
                  <w:marBottom w:val="0"/>
                  <w:divBdr>
                    <w:top w:val="none" w:sz="0" w:space="0" w:color="auto"/>
                    <w:left w:val="none" w:sz="0" w:space="0" w:color="auto"/>
                    <w:bottom w:val="none" w:sz="0" w:space="0" w:color="auto"/>
                    <w:right w:val="none" w:sz="0" w:space="0" w:color="auto"/>
                  </w:divBdr>
                </w:div>
                <w:div w:id="2101564537">
                  <w:marLeft w:val="0"/>
                  <w:marRight w:val="0"/>
                  <w:marTop w:val="0"/>
                  <w:marBottom w:val="0"/>
                  <w:divBdr>
                    <w:top w:val="none" w:sz="0" w:space="0" w:color="auto"/>
                    <w:left w:val="none" w:sz="0" w:space="0" w:color="auto"/>
                    <w:bottom w:val="none" w:sz="0" w:space="0" w:color="auto"/>
                    <w:right w:val="none" w:sz="0" w:space="0" w:color="auto"/>
                  </w:divBdr>
                </w:div>
              </w:divsChild>
            </w:div>
            <w:div w:id="1225875531">
              <w:marLeft w:val="0"/>
              <w:marRight w:val="0"/>
              <w:marTop w:val="0"/>
              <w:marBottom w:val="0"/>
              <w:divBdr>
                <w:top w:val="none" w:sz="0" w:space="0" w:color="auto"/>
                <w:left w:val="none" w:sz="0" w:space="0" w:color="auto"/>
                <w:bottom w:val="none" w:sz="0" w:space="0" w:color="auto"/>
                <w:right w:val="none" w:sz="0" w:space="0" w:color="auto"/>
              </w:divBdr>
              <w:divsChild>
                <w:div w:id="37904179">
                  <w:marLeft w:val="0"/>
                  <w:marRight w:val="0"/>
                  <w:marTop w:val="0"/>
                  <w:marBottom w:val="0"/>
                  <w:divBdr>
                    <w:top w:val="none" w:sz="0" w:space="0" w:color="auto"/>
                    <w:left w:val="none" w:sz="0" w:space="0" w:color="auto"/>
                    <w:bottom w:val="none" w:sz="0" w:space="0" w:color="auto"/>
                    <w:right w:val="none" w:sz="0" w:space="0" w:color="auto"/>
                  </w:divBdr>
                </w:div>
                <w:div w:id="294799477">
                  <w:marLeft w:val="0"/>
                  <w:marRight w:val="0"/>
                  <w:marTop w:val="0"/>
                  <w:marBottom w:val="0"/>
                  <w:divBdr>
                    <w:top w:val="none" w:sz="0" w:space="0" w:color="auto"/>
                    <w:left w:val="none" w:sz="0" w:space="0" w:color="auto"/>
                    <w:bottom w:val="none" w:sz="0" w:space="0" w:color="auto"/>
                    <w:right w:val="none" w:sz="0" w:space="0" w:color="auto"/>
                  </w:divBdr>
                </w:div>
                <w:div w:id="1167792190">
                  <w:marLeft w:val="0"/>
                  <w:marRight w:val="0"/>
                  <w:marTop w:val="0"/>
                  <w:marBottom w:val="0"/>
                  <w:divBdr>
                    <w:top w:val="none" w:sz="0" w:space="0" w:color="auto"/>
                    <w:left w:val="none" w:sz="0" w:space="0" w:color="auto"/>
                    <w:bottom w:val="none" w:sz="0" w:space="0" w:color="auto"/>
                    <w:right w:val="none" w:sz="0" w:space="0" w:color="auto"/>
                  </w:divBdr>
                </w:div>
              </w:divsChild>
            </w:div>
            <w:div w:id="1332367233">
              <w:marLeft w:val="0"/>
              <w:marRight w:val="0"/>
              <w:marTop w:val="0"/>
              <w:marBottom w:val="0"/>
              <w:divBdr>
                <w:top w:val="none" w:sz="0" w:space="0" w:color="auto"/>
                <w:left w:val="none" w:sz="0" w:space="0" w:color="auto"/>
                <w:bottom w:val="none" w:sz="0" w:space="0" w:color="auto"/>
                <w:right w:val="none" w:sz="0" w:space="0" w:color="auto"/>
              </w:divBdr>
              <w:divsChild>
                <w:div w:id="1092117987">
                  <w:marLeft w:val="0"/>
                  <w:marRight w:val="0"/>
                  <w:marTop w:val="0"/>
                  <w:marBottom w:val="0"/>
                  <w:divBdr>
                    <w:top w:val="none" w:sz="0" w:space="0" w:color="auto"/>
                    <w:left w:val="none" w:sz="0" w:space="0" w:color="auto"/>
                    <w:bottom w:val="none" w:sz="0" w:space="0" w:color="auto"/>
                    <w:right w:val="none" w:sz="0" w:space="0" w:color="auto"/>
                  </w:divBdr>
                </w:div>
              </w:divsChild>
            </w:div>
            <w:div w:id="1968196511">
              <w:marLeft w:val="0"/>
              <w:marRight w:val="0"/>
              <w:marTop w:val="0"/>
              <w:marBottom w:val="0"/>
              <w:divBdr>
                <w:top w:val="none" w:sz="0" w:space="0" w:color="auto"/>
                <w:left w:val="none" w:sz="0" w:space="0" w:color="auto"/>
                <w:bottom w:val="none" w:sz="0" w:space="0" w:color="auto"/>
                <w:right w:val="none" w:sz="0" w:space="0" w:color="auto"/>
              </w:divBdr>
              <w:divsChild>
                <w:div w:id="209146925">
                  <w:marLeft w:val="0"/>
                  <w:marRight w:val="0"/>
                  <w:marTop w:val="0"/>
                  <w:marBottom w:val="0"/>
                  <w:divBdr>
                    <w:top w:val="none" w:sz="0" w:space="0" w:color="auto"/>
                    <w:left w:val="none" w:sz="0" w:space="0" w:color="auto"/>
                    <w:bottom w:val="none" w:sz="0" w:space="0" w:color="auto"/>
                    <w:right w:val="none" w:sz="0" w:space="0" w:color="auto"/>
                  </w:divBdr>
                </w:div>
                <w:div w:id="554394601">
                  <w:marLeft w:val="0"/>
                  <w:marRight w:val="0"/>
                  <w:marTop w:val="0"/>
                  <w:marBottom w:val="0"/>
                  <w:divBdr>
                    <w:top w:val="none" w:sz="0" w:space="0" w:color="auto"/>
                    <w:left w:val="none" w:sz="0" w:space="0" w:color="auto"/>
                    <w:bottom w:val="none" w:sz="0" w:space="0" w:color="auto"/>
                    <w:right w:val="none" w:sz="0" w:space="0" w:color="auto"/>
                  </w:divBdr>
                </w:div>
                <w:div w:id="955411873">
                  <w:marLeft w:val="0"/>
                  <w:marRight w:val="0"/>
                  <w:marTop w:val="0"/>
                  <w:marBottom w:val="0"/>
                  <w:divBdr>
                    <w:top w:val="none" w:sz="0" w:space="0" w:color="auto"/>
                    <w:left w:val="none" w:sz="0" w:space="0" w:color="auto"/>
                    <w:bottom w:val="none" w:sz="0" w:space="0" w:color="auto"/>
                    <w:right w:val="none" w:sz="0" w:space="0" w:color="auto"/>
                  </w:divBdr>
                </w:div>
                <w:div w:id="1055860994">
                  <w:marLeft w:val="0"/>
                  <w:marRight w:val="0"/>
                  <w:marTop w:val="0"/>
                  <w:marBottom w:val="0"/>
                  <w:divBdr>
                    <w:top w:val="none" w:sz="0" w:space="0" w:color="auto"/>
                    <w:left w:val="none" w:sz="0" w:space="0" w:color="auto"/>
                    <w:bottom w:val="none" w:sz="0" w:space="0" w:color="auto"/>
                    <w:right w:val="none" w:sz="0" w:space="0" w:color="auto"/>
                  </w:divBdr>
                </w:div>
                <w:div w:id="1361972495">
                  <w:marLeft w:val="0"/>
                  <w:marRight w:val="0"/>
                  <w:marTop w:val="0"/>
                  <w:marBottom w:val="0"/>
                  <w:divBdr>
                    <w:top w:val="none" w:sz="0" w:space="0" w:color="auto"/>
                    <w:left w:val="none" w:sz="0" w:space="0" w:color="auto"/>
                    <w:bottom w:val="none" w:sz="0" w:space="0" w:color="auto"/>
                    <w:right w:val="none" w:sz="0" w:space="0" w:color="auto"/>
                  </w:divBdr>
                </w:div>
                <w:div w:id="1443190262">
                  <w:marLeft w:val="0"/>
                  <w:marRight w:val="0"/>
                  <w:marTop w:val="0"/>
                  <w:marBottom w:val="0"/>
                  <w:divBdr>
                    <w:top w:val="none" w:sz="0" w:space="0" w:color="auto"/>
                    <w:left w:val="none" w:sz="0" w:space="0" w:color="auto"/>
                    <w:bottom w:val="none" w:sz="0" w:space="0" w:color="auto"/>
                    <w:right w:val="none" w:sz="0" w:space="0" w:color="auto"/>
                  </w:divBdr>
                </w:div>
                <w:div w:id="1511918387">
                  <w:marLeft w:val="0"/>
                  <w:marRight w:val="0"/>
                  <w:marTop w:val="0"/>
                  <w:marBottom w:val="0"/>
                  <w:divBdr>
                    <w:top w:val="none" w:sz="0" w:space="0" w:color="auto"/>
                    <w:left w:val="none" w:sz="0" w:space="0" w:color="auto"/>
                    <w:bottom w:val="none" w:sz="0" w:space="0" w:color="auto"/>
                    <w:right w:val="none" w:sz="0" w:space="0" w:color="auto"/>
                  </w:divBdr>
                </w:div>
                <w:div w:id="1797603065">
                  <w:marLeft w:val="0"/>
                  <w:marRight w:val="0"/>
                  <w:marTop w:val="0"/>
                  <w:marBottom w:val="0"/>
                  <w:divBdr>
                    <w:top w:val="none" w:sz="0" w:space="0" w:color="auto"/>
                    <w:left w:val="none" w:sz="0" w:space="0" w:color="auto"/>
                    <w:bottom w:val="none" w:sz="0" w:space="0" w:color="auto"/>
                    <w:right w:val="none" w:sz="0" w:space="0" w:color="auto"/>
                  </w:divBdr>
                </w:div>
                <w:div w:id="1980719099">
                  <w:marLeft w:val="0"/>
                  <w:marRight w:val="0"/>
                  <w:marTop w:val="0"/>
                  <w:marBottom w:val="0"/>
                  <w:divBdr>
                    <w:top w:val="none" w:sz="0" w:space="0" w:color="auto"/>
                    <w:left w:val="none" w:sz="0" w:space="0" w:color="auto"/>
                    <w:bottom w:val="none" w:sz="0" w:space="0" w:color="auto"/>
                    <w:right w:val="none" w:sz="0" w:space="0" w:color="auto"/>
                  </w:divBdr>
                </w:div>
                <w:div w:id="2119904002">
                  <w:marLeft w:val="0"/>
                  <w:marRight w:val="0"/>
                  <w:marTop w:val="0"/>
                  <w:marBottom w:val="0"/>
                  <w:divBdr>
                    <w:top w:val="none" w:sz="0" w:space="0" w:color="auto"/>
                    <w:left w:val="none" w:sz="0" w:space="0" w:color="auto"/>
                    <w:bottom w:val="none" w:sz="0" w:space="0" w:color="auto"/>
                    <w:right w:val="none" w:sz="0" w:space="0" w:color="auto"/>
                  </w:divBdr>
                </w:div>
              </w:divsChild>
            </w:div>
            <w:div w:id="2092774796">
              <w:marLeft w:val="0"/>
              <w:marRight w:val="0"/>
              <w:marTop w:val="0"/>
              <w:marBottom w:val="0"/>
              <w:divBdr>
                <w:top w:val="none" w:sz="0" w:space="0" w:color="auto"/>
                <w:left w:val="none" w:sz="0" w:space="0" w:color="auto"/>
                <w:bottom w:val="none" w:sz="0" w:space="0" w:color="auto"/>
                <w:right w:val="none" w:sz="0" w:space="0" w:color="auto"/>
              </w:divBdr>
              <w:divsChild>
                <w:div w:id="6606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71429">
      <w:bodyDiv w:val="1"/>
      <w:marLeft w:val="0"/>
      <w:marRight w:val="0"/>
      <w:marTop w:val="0"/>
      <w:marBottom w:val="0"/>
      <w:divBdr>
        <w:top w:val="none" w:sz="0" w:space="0" w:color="auto"/>
        <w:left w:val="none" w:sz="0" w:space="0" w:color="auto"/>
        <w:bottom w:val="none" w:sz="0" w:space="0" w:color="auto"/>
        <w:right w:val="none" w:sz="0" w:space="0" w:color="auto"/>
      </w:divBdr>
    </w:div>
    <w:div w:id="1414400109">
      <w:bodyDiv w:val="1"/>
      <w:marLeft w:val="0"/>
      <w:marRight w:val="0"/>
      <w:marTop w:val="0"/>
      <w:marBottom w:val="0"/>
      <w:divBdr>
        <w:top w:val="none" w:sz="0" w:space="0" w:color="auto"/>
        <w:left w:val="none" w:sz="0" w:space="0" w:color="auto"/>
        <w:bottom w:val="none" w:sz="0" w:space="0" w:color="auto"/>
        <w:right w:val="none" w:sz="0" w:space="0" w:color="auto"/>
      </w:divBdr>
    </w:div>
    <w:div w:id="1492717502">
      <w:bodyDiv w:val="1"/>
      <w:marLeft w:val="0"/>
      <w:marRight w:val="0"/>
      <w:marTop w:val="0"/>
      <w:marBottom w:val="0"/>
      <w:divBdr>
        <w:top w:val="none" w:sz="0" w:space="0" w:color="auto"/>
        <w:left w:val="none" w:sz="0" w:space="0" w:color="auto"/>
        <w:bottom w:val="none" w:sz="0" w:space="0" w:color="auto"/>
        <w:right w:val="none" w:sz="0" w:space="0" w:color="auto"/>
      </w:divBdr>
    </w:div>
    <w:div w:id="1492872343">
      <w:bodyDiv w:val="1"/>
      <w:marLeft w:val="0"/>
      <w:marRight w:val="0"/>
      <w:marTop w:val="0"/>
      <w:marBottom w:val="0"/>
      <w:divBdr>
        <w:top w:val="none" w:sz="0" w:space="0" w:color="auto"/>
        <w:left w:val="none" w:sz="0" w:space="0" w:color="auto"/>
        <w:bottom w:val="none" w:sz="0" w:space="0" w:color="auto"/>
        <w:right w:val="none" w:sz="0" w:space="0" w:color="auto"/>
      </w:divBdr>
    </w:div>
    <w:div w:id="1554729149">
      <w:bodyDiv w:val="1"/>
      <w:marLeft w:val="0"/>
      <w:marRight w:val="0"/>
      <w:marTop w:val="0"/>
      <w:marBottom w:val="0"/>
      <w:divBdr>
        <w:top w:val="none" w:sz="0" w:space="0" w:color="auto"/>
        <w:left w:val="none" w:sz="0" w:space="0" w:color="auto"/>
        <w:bottom w:val="none" w:sz="0" w:space="0" w:color="auto"/>
        <w:right w:val="none" w:sz="0" w:space="0" w:color="auto"/>
      </w:divBdr>
    </w:div>
    <w:div w:id="1599211019">
      <w:bodyDiv w:val="1"/>
      <w:marLeft w:val="0"/>
      <w:marRight w:val="0"/>
      <w:marTop w:val="0"/>
      <w:marBottom w:val="0"/>
      <w:divBdr>
        <w:top w:val="none" w:sz="0" w:space="0" w:color="auto"/>
        <w:left w:val="none" w:sz="0" w:space="0" w:color="auto"/>
        <w:bottom w:val="none" w:sz="0" w:space="0" w:color="auto"/>
        <w:right w:val="none" w:sz="0" w:space="0" w:color="auto"/>
      </w:divBdr>
      <w:divsChild>
        <w:div w:id="1182934952">
          <w:marLeft w:val="-75"/>
          <w:marRight w:val="0"/>
          <w:marTop w:val="30"/>
          <w:marBottom w:val="30"/>
          <w:divBdr>
            <w:top w:val="none" w:sz="0" w:space="0" w:color="auto"/>
            <w:left w:val="none" w:sz="0" w:space="0" w:color="auto"/>
            <w:bottom w:val="none" w:sz="0" w:space="0" w:color="auto"/>
            <w:right w:val="none" w:sz="0" w:space="0" w:color="auto"/>
          </w:divBdr>
          <w:divsChild>
            <w:div w:id="162473384">
              <w:marLeft w:val="0"/>
              <w:marRight w:val="0"/>
              <w:marTop w:val="0"/>
              <w:marBottom w:val="0"/>
              <w:divBdr>
                <w:top w:val="none" w:sz="0" w:space="0" w:color="auto"/>
                <w:left w:val="none" w:sz="0" w:space="0" w:color="auto"/>
                <w:bottom w:val="none" w:sz="0" w:space="0" w:color="auto"/>
                <w:right w:val="none" w:sz="0" w:space="0" w:color="auto"/>
              </w:divBdr>
              <w:divsChild>
                <w:div w:id="1635673856">
                  <w:marLeft w:val="0"/>
                  <w:marRight w:val="0"/>
                  <w:marTop w:val="0"/>
                  <w:marBottom w:val="0"/>
                  <w:divBdr>
                    <w:top w:val="none" w:sz="0" w:space="0" w:color="auto"/>
                    <w:left w:val="none" w:sz="0" w:space="0" w:color="auto"/>
                    <w:bottom w:val="none" w:sz="0" w:space="0" w:color="auto"/>
                    <w:right w:val="none" w:sz="0" w:space="0" w:color="auto"/>
                  </w:divBdr>
                </w:div>
              </w:divsChild>
            </w:div>
            <w:div w:id="401295615">
              <w:marLeft w:val="0"/>
              <w:marRight w:val="0"/>
              <w:marTop w:val="0"/>
              <w:marBottom w:val="0"/>
              <w:divBdr>
                <w:top w:val="none" w:sz="0" w:space="0" w:color="auto"/>
                <w:left w:val="none" w:sz="0" w:space="0" w:color="auto"/>
                <w:bottom w:val="none" w:sz="0" w:space="0" w:color="auto"/>
                <w:right w:val="none" w:sz="0" w:space="0" w:color="auto"/>
              </w:divBdr>
              <w:divsChild>
                <w:div w:id="743449623">
                  <w:marLeft w:val="0"/>
                  <w:marRight w:val="0"/>
                  <w:marTop w:val="0"/>
                  <w:marBottom w:val="0"/>
                  <w:divBdr>
                    <w:top w:val="none" w:sz="0" w:space="0" w:color="auto"/>
                    <w:left w:val="none" w:sz="0" w:space="0" w:color="auto"/>
                    <w:bottom w:val="none" w:sz="0" w:space="0" w:color="auto"/>
                    <w:right w:val="none" w:sz="0" w:space="0" w:color="auto"/>
                  </w:divBdr>
                </w:div>
              </w:divsChild>
            </w:div>
            <w:div w:id="713383048">
              <w:marLeft w:val="0"/>
              <w:marRight w:val="0"/>
              <w:marTop w:val="0"/>
              <w:marBottom w:val="0"/>
              <w:divBdr>
                <w:top w:val="none" w:sz="0" w:space="0" w:color="auto"/>
                <w:left w:val="none" w:sz="0" w:space="0" w:color="auto"/>
                <w:bottom w:val="none" w:sz="0" w:space="0" w:color="auto"/>
                <w:right w:val="none" w:sz="0" w:space="0" w:color="auto"/>
              </w:divBdr>
              <w:divsChild>
                <w:div w:id="998077706">
                  <w:marLeft w:val="0"/>
                  <w:marRight w:val="0"/>
                  <w:marTop w:val="0"/>
                  <w:marBottom w:val="0"/>
                  <w:divBdr>
                    <w:top w:val="none" w:sz="0" w:space="0" w:color="auto"/>
                    <w:left w:val="none" w:sz="0" w:space="0" w:color="auto"/>
                    <w:bottom w:val="none" w:sz="0" w:space="0" w:color="auto"/>
                    <w:right w:val="none" w:sz="0" w:space="0" w:color="auto"/>
                  </w:divBdr>
                </w:div>
              </w:divsChild>
            </w:div>
            <w:div w:id="859859919">
              <w:marLeft w:val="0"/>
              <w:marRight w:val="0"/>
              <w:marTop w:val="0"/>
              <w:marBottom w:val="0"/>
              <w:divBdr>
                <w:top w:val="none" w:sz="0" w:space="0" w:color="auto"/>
                <w:left w:val="none" w:sz="0" w:space="0" w:color="auto"/>
                <w:bottom w:val="none" w:sz="0" w:space="0" w:color="auto"/>
                <w:right w:val="none" w:sz="0" w:space="0" w:color="auto"/>
              </w:divBdr>
              <w:divsChild>
                <w:div w:id="177162700">
                  <w:marLeft w:val="0"/>
                  <w:marRight w:val="0"/>
                  <w:marTop w:val="0"/>
                  <w:marBottom w:val="0"/>
                  <w:divBdr>
                    <w:top w:val="none" w:sz="0" w:space="0" w:color="auto"/>
                    <w:left w:val="none" w:sz="0" w:space="0" w:color="auto"/>
                    <w:bottom w:val="none" w:sz="0" w:space="0" w:color="auto"/>
                    <w:right w:val="none" w:sz="0" w:space="0" w:color="auto"/>
                  </w:divBdr>
                </w:div>
              </w:divsChild>
            </w:div>
            <w:div w:id="894438413">
              <w:marLeft w:val="0"/>
              <w:marRight w:val="0"/>
              <w:marTop w:val="0"/>
              <w:marBottom w:val="0"/>
              <w:divBdr>
                <w:top w:val="none" w:sz="0" w:space="0" w:color="auto"/>
                <w:left w:val="none" w:sz="0" w:space="0" w:color="auto"/>
                <w:bottom w:val="none" w:sz="0" w:space="0" w:color="auto"/>
                <w:right w:val="none" w:sz="0" w:space="0" w:color="auto"/>
              </w:divBdr>
              <w:divsChild>
                <w:div w:id="1092124235">
                  <w:marLeft w:val="0"/>
                  <w:marRight w:val="0"/>
                  <w:marTop w:val="0"/>
                  <w:marBottom w:val="0"/>
                  <w:divBdr>
                    <w:top w:val="none" w:sz="0" w:space="0" w:color="auto"/>
                    <w:left w:val="none" w:sz="0" w:space="0" w:color="auto"/>
                    <w:bottom w:val="none" w:sz="0" w:space="0" w:color="auto"/>
                    <w:right w:val="none" w:sz="0" w:space="0" w:color="auto"/>
                  </w:divBdr>
                </w:div>
              </w:divsChild>
            </w:div>
            <w:div w:id="1276863725">
              <w:marLeft w:val="0"/>
              <w:marRight w:val="0"/>
              <w:marTop w:val="0"/>
              <w:marBottom w:val="0"/>
              <w:divBdr>
                <w:top w:val="none" w:sz="0" w:space="0" w:color="auto"/>
                <w:left w:val="none" w:sz="0" w:space="0" w:color="auto"/>
                <w:bottom w:val="none" w:sz="0" w:space="0" w:color="auto"/>
                <w:right w:val="none" w:sz="0" w:space="0" w:color="auto"/>
              </w:divBdr>
              <w:divsChild>
                <w:div w:id="2078673476">
                  <w:marLeft w:val="0"/>
                  <w:marRight w:val="0"/>
                  <w:marTop w:val="0"/>
                  <w:marBottom w:val="0"/>
                  <w:divBdr>
                    <w:top w:val="none" w:sz="0" w:space="0" w:color="auto"/>
                    <w:left w:val="none" w:sz="0" w:space="0" w:color="auto"/>
                    <w:bottom w:val="none" w:sz="0" w:space="0" w:color="auto"/>
                    <w:right w:val="none" w:sz="0" w:space="0" w:color="auto"/>
                  </w:divBdr>
                </w:div>
              </w:divsChild>
            </w:div>
            <w:div w:id="1410998225">
              <w:marLeft w:val="0"/>
              <w:marRight w:val="0"/>
              <w:marTop w:val="0"/>
              <w:marBottom w:val="0"/>
              <w:divBdr>
                <w:top w:val="none" w:sz="0" w:space="0" w:color="auto"/>
                <w:left w:val="none" w:sz="0" w:space="0" w:color="auto"/>
                <w:bottom w:val="none" w:sz="0" w:space="0" w:color="auto"/>
                <w:right w:val="none" w:sz="0" w:space="0" w:color="auto"/>
              </w:divBdr>
              <w:divsChild>
                <w:div w:id="1499886969">
                  <w:marLeft w:val="0"/>
                  <w:marRight w:val="0"/>
                  <w:marTop w:val="0"/>
                  <w:marBottom w:val="0"/>
                  <w:divBdr>
                    <w:top w:val="none" w:sz="0" w:space="0" w:color="auto"/>
                    <w:left w:val="none" w:sz="0" w:space="0" w:color="auto"/>
                    <w:bottom w:val="none" w:sz="0" w:space="0" w:color="auto"/>
                    <w:right w:val="none" w:sz="0" w:space="0" w:color="auto"/>
                  </w:divBdr>
                </w:div>
              </w:divsChild>
            </w:div>
            <w:div w:id="1481384314">
              <w:marLeft w:val="0"/>
              <w:marRight w:val="0"/>
              <w:marTop w:val="0"/>
              <w:marBottom w:val="0"/>
              <w:divBdr>
                <w:top w:val="none" w:sz="0" w:space="0" w:color="auto"/>
                <w:left w:val="none" w:sz="0" w:space="0" w:color="auto"/>
                <w:bottom w:val="none" w:sz="0" w:space="0" w:color="auto"/>
                <w:right w:val="none" w:sz="0" w:space="0" w:color="auto"/>
              </w:divBdr>
              <w:divsChild>
                <w:div w:id="1598512821">
                  <w:marLeft w:val="0"/>
                  <w:marRight w:val="0"/>
                  <w:marTop w:val="0"/>
                  <w:marBottom w:val="0"/>
                  <w:divBdr>
                    <w:top w:val="none" w:sz="0" w:space="0" w:color="auto"/>
                    <w:left w:val="none" w:sz="0" w:space="0" w:color="auto"/>
                    <w:bottom w:val="none" w:sz="0" w:space="0" w:color="auto"/>
                    <w:right w:val="none" w:sz="0" w:space="0" w:color="auto"/>
                  </w:divBdr>
                </w:div>
              </w:divsChild>
            </w:div>
            <w:div w:id="1802577588">
              <w:marLeft w:val="0"/>
              <w:marRight w:val="0"/>
              <w:marTop w:val="0"/>
              <w:marBottom w:val="0"/>
              <w:divBdr>
                <w:top w:val="none" w:sz="0" w:space="0" w:color="auto"/>
                <w:left w:val="none" w:sz="0" w:space="0" w:color="auto"/>
                <w:bottom w:val="none" w:sz="0" w:space="0" w:color="auto"/>
                <w:right w:val="none" w:sz="0" w:space="0" w:color="auto"/>
              </w:divBdr>
              <w:divsChild>
                <w:div w:id="1698844707">
                  <w:marLeft w:val="0"/>
                  <w:marRight w:val="0"/>
                  <w:marTop w:val="0"/>
                  <w:marBottom w:val="0"/>
                  <w:divBdr>
                    <w:top w:val="none" w:sz="0" w:space="0" w:color="auto"/>
                    <w:left w:val="none" w:sz="0" w:space="0" w:color="auto"/>
                    <w:bottom w:val="none" w:sz="0" w:space="0" w:color="auto"/>
                    <w:right w:val="none" w:sz="0" w:space="0" w:color="auto"/>
                  </w:divBdr>
                </w:div>
              </w:divsChild>
            </w:div>
            <w:div w:id="1947032721">
              <w:marLeft w:val="0"/>
              <w:marRight w:val="0"/>
              <w:marTop w:val="0"/>
              <w:marBottom w:val="0"/>
              <w:divBdr>
                <w:top w:val="none" w:sz="0" w:space="0" w:color="auto"/>
                <w:left w:val="none" w:sz="0" w:space="0" w:color="auto"/>
                <w:bottom w:val="none" w:sz="0" w:space="0" w:color="auto"/>
                <w:right w:val="none" w:sz="0" w:space="0" w:color="auto"/>
              </w:divBdr>
              <w:divsChild>
                <w:div w:id="21273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50482">
      <w:bodyDiv w:val="1"/>
      <w:marLeft w:val="0"/>
      <w:marRight w:val="0"/>
      <w:marTop w:val="0"/>
      <w:marBottom w:val="0"/>
      <w:divBdr>
        <w:top w:val="none" w:sz="0" w:space="0" w:color="auto"/>
        <w:left w:val="none" w:sz="0" w:space="0" w:color="auto"/>
        <w:bottom w:val="none" w:sz="0" w:space="0" w:color="auto"/>
        <w:right w:val="none" w:sz="0" w:space="0" w:color="auto"/>
      </w:divBdr>
    </w:div>
    <w:div w:id="1648778081">
      <w:bodyDiv w:val="1"/>
      <w:marLeft w:val="0"/>
      <w:marRight w:val="0"/>
      <w:marTop w:val="0"/>
      <w:marBottom w:val="0"/>
      <w:divBdr>
        <w:top w:val="none" w:sz="0" w:space="0" w:color="auto"/>
        <w:left w:val="none" w:sz="0" w:space="0" w:color="auto"/>
        <w:bottom w:val="none" w:sz="0" w:space="0" w:color="auto"/>
        <w:right w:val="none" w:sz="0" w:space="0" w:color="auto"/>
      </w:divBdr>
    </w:div>
    <w:div w:id="1722244039">
      <w:bodyDiv w:val="1"/>
      <w:marLeft w:val="0"/>
      <w:marRight w:val="0"/>
      <w:marTop w:val="0"/>
      <w:marBottom w:val="0"/>
      <w:divBdr>
        <w:top w:val="none" w:sz="0" w:space="0" w:color="auto"/>
        <w:left w:val="none" w:sz="0" w:space="0" w:color="auto"/>
        <w:bottom w:val="none" w:sz="0" w:space="0" w:color="auto"/>
        <w:right w:val="none" w:sz="0" w:space="0" w:color="auto"/>
      </w:divBdr>
      <w:divsChild>
        <w:div w:id="1311397983">
          <w:marLeft w:val="-75"/>
          <w:marRight w:val="0"/>
          <w:marTop w:val="30"/>
          <w:marBottom w:val="30"/>
          <w:divBdr>
            <w:top w:val="none" w:sz="0" w:space="0" w:color="auto"/>
            <w:left w:val="none" w:sz="0" w:space="0" w:color="auto"/>
            <w:bottom w:val="none" w:sz="0" w:space="0" w:color="auto"/>
            <w:right w:val="none" w:sz="0" w:space="0" w:color="auto"/>
          </w:divBdr>
          <w:divsChild>
            <w:div w:id="73477330">
              <w:marLeft w:val="0"/>
              <w:marRight w:val="0"/>
              <w:marTop w:val="0"/>
              <w:marBottom w:val="0"/>
              <w:divBdr>
                <w:top w:val="none" w:sz="0" w:space="0" w:color="auto"/>
                <w:left w:val="none" w:sz="0" w:space="0" w:color="auto"/>
                <w:bottom w:val="none" w:sz="0" w:space="0" w:color="auto"/>
                <w:right w:val="none" w:sz="0" w:space="0" w:color="auto"/>
              </w:divBdr>
              <w:divsChild>
                <w:div w:id="445930446">
                  <w:marLeft w:val="0"/>
                  <w:marRight w:val="0"/>
                  <w:marTop w:val="0"/>
                  <w:marBottom w:val="0"/>
                  <w:divBdr>
                    <w:top w:val="none" w:sz="0" w:space="0" w:color="auto"/>
                    <w:left w:val="none" w:sz="0" w:space="0" w:color="auto"/>
                    <w:bottom w:val="none" w:sz="0" w:space="0" w:color="auto"/>
                    <w:right w:val="none" w:sz="0" w:space="0" w:color="auto"/>
                  </w:divBdr>
                </w:div>
              </w:divsChild>
            </w:div>
            <w:div w:id="98566407">
              <w:marLeft w:val="0"/>
              <w:marRight w:val="0"/>
              <w:marTop w:val="0"/>
              <w:marBottom w:val="0"/>
              <w:divBdr>
                <w:top w:val="none" w:sz="0" w:space="0" w:color="auto"/>
                <w:left w:val="none" w:sz="0" w:space="0" w:color="auto"/>
                <w:bottom w:val="none" w:sz="0" w:space="0" w:color="auto"/>
                <w:right w:val="none" w:sz="0" w:space="0" w:color="auto"/>
              </w:divBdr>
              <w:divsChild>
                <w:div w:id="1903562646">
                  <w:marLeft w:val="0"/>
                  <w:marRight w:val="0"/>
                  <w:marTop w:val="0"/>
                  <w:marBottom w:val="0"/>
                  <w:divBdr>
                    <w:top w:val="none" w:sz="0" w:space="0" w:color="auto"/>
                    <w:left w:val="none" w:sz="0" w:space="0" w:color="auto"/>
                    <w:bottom w:val="none" w:sz="0" w:space="0" w:color="auto"/>
                    <w:right w:val="none" w:sz="0" w:space="0" w:color="auto"/>
                  </w:divBdr>
                </w:div>
              </w:divsChild>
            </w:div>
            <w:div w:id="711074589">
              <w:marLeft w:val="0"/>
              <w:marRight w:val="0"/>
              <w:marTop w:val="0"/>
              <w:marBottom w:val="0"/>
              <w:divBdr>
                <w:top w:val="none" w:sz="0" w:space="0" w:color="auto"/>
                <w:left w:val="none" w:sz="0" w:space="0" w:color="auto"/>
                <w:bottom w:val="none" w:sz="0" w:space="0" w:color="auto"/>
                <w:right w:val="none" w:sz="0" w:space="0" w:color="auto"/>
              </w:divBdr>
              <w:divsChild>
                <w:div w:id="73356238">
                  <w:marLeft w:val="0"/>
                  <w:marRight w:val="0"/>
                  <w:marTop w:val="0"/>
                  <w:marBottom w:val="0"/>
                  <w:divBdr>
                    <w:top w:val="none" w:sz="0" w:space="0" w:color="auto"/>
                    <w:left w:val="none" w:sz="0" w:space="0" w:color="auto"/>
                    <w:bottom w:val="none" w:sz="0" w:space="0" w:color="auto"/>
                    <w:right w:val="none" w:sz="0" w:space="0" w:color="auto"/>
                  </w:divBdr>
                </w:div>
              </w:divsChild>
            </w:div>
            <w:div w:id="758599678">
              <w:marLeft w:val="0"/>
              <w:marRight w:val="0"/>
              <w:marTop w:val="0"/>
              <w:marBottom w:val="0"/>
              <w:divBdr>
                <w:top w:val="none" w:sz="0" w:space="0" w:color="auto"/>
                <w:left w:val="none" w:sz="0" w:space="0" w:color="auto"/>
                <w:bottom w:val="none" w:sz="0" w:space="0" w:color="auto"/>
                <w:right w:val="none" w:sz="0" w:space="0" w:color="auto"/>
              </w:divBdr>
              <w:divsChild>
                <w:div w:id="643311780">
                  <w:marLeft w:val="0"/>
                  <w:marRight w:val="0"/>
                  <w:marTop w:val="0"/>
                  <w:marBottom w:val="0"/>
                  <w:divBdr>
                    <w:top w:val="none" w:sz="0" w:space="0" w:color="auto"/>
                    <w:left w:val="none" w:sz="0" w:space="0" w:color="auto"/>
                    <w:bottom w:val="none" w:sz="0" w:space="0" w:color="auto"/>
                    <w:right w:val="none" w:sz="0" w:space="0" w:color="auto"/>
                  </w:divBdr>
                </w:div>
              </w:divsChild>
            </w:div>
            <w:div w:id="909997134">
              <w:marLeft w:val="0"/>
              <w:marRight w:val="0"/>
              <w:marTop w:val="0"/>
              <w:marBottom w:val="0"/>
              <w:divBdr>
                <w:top w:val="none" w:sz="0" w:space="0" w:color="auto"/>
                <w:left w:val="none" w:sz="0" w:space="0" w:color="auto"/>
                <w:bottom w:val="none" w:sz="0" w:space="0" w:color="auto"/>
                <w:right w:val="none" w:sz="0" w:space="0" w:color="auto"/>
              </w:divBdr>
              <w:divsChild>
                <w:div w:id="1124350918">
                  <w:marLeft w:val="0"/>
                  <w:marRight w:val="0"/>
                  <w:marTop w:val="0"/>
                  <w:marBottom w:val="0"/>
                  <w:divBdr>
                    <w:top w:val="none" w:sz="0" w:space="0" w:color="auto"/>
                    <w:left w:val="none" w:sz="0" w:space="0" w:color="auto"/>
                    <w:bottom w:val="none" w:sz="0" w:space="0" w:color="auto"/>
                    <w:right w:val="none" w:sz="0" w:space="0" w:color="auto"/>
                  </w:divBdr>
                </w:div>
              </w:divsChild>
            </w:div>
            <w:div w:id="954293788">
              <w:marLeft w:val="0"/>
              <w:marRight w:val="0"/>
              <w:marTop w:val="0"/>
              <w:marBottom w:val="0"/>
              <w:divBdr>
                <w:top w:val="none" w:sz="0" w:space="0" w:color="auto"/>
                <w:left w:val="none" w:sz="0" w:space="0" w:color="auto"/>
                <w:bottom w:val="none" w:sz="0" w:space="0" w:color="auto"/>
                <w:right w:val="none" w:sz="0" w:space="0" w:color="auto"/>
              </w:divBdr>
              <w:divsChild>
                <w:div w:id="975911681">
                  <w:marLeft w:val="0"/>
                  <w:marRight w:val="0"/>
                  <w:marTop w:val="0"/>
                  <w:marBottom w:val="0"/>
                  <w:divBdr>
                    <w:top w:val="none" w:sz="0" w:space="0" w:color="auto"/>
                    <w:left w:val="none" w:sz="0" w:space="0" w:color="auto"/>
                    <w:bottom w:val="none" w:sz="0" w:space="0" w:color="auto"/>
                    <w:right w:val="none" w:sz="0" w:space="0" w:color="auto"/>
                  </w:divBdr>
                </w:div>
              </w:divsChild>
            </w:div>
            <w:div w:id="1020349828">
              <w:marLeft w:val="0"/>
              <w:marRight w:val="0"/>
              <w:marTop w:val="0"/>
              <w:marBottom w:val="0"/>
              <w:divBdr>
                <w:top w:val="none" w:sz="0" w:space="0" w:color="auto"/>
                <w:left w:val="none" w:sz="0" w:space="0" w:color="auto"/>
                <w:bottom w:val="none" w:sz="0" w:space="0" w:color="auto"/>
                <w:right w:val="none" w:sz="0" w:space="0" w:color="auto"/>
              </w:divBdr>
              <w:divsChild>
                <w:div w:id="1929071229">
                  <w:marLeft w:val="0"/>
                  <w:marRight w:val="0"/>
                  <w:marTop w:val="0"/>
                  <w:marBottom w:val="0"/>
                  <w:divBdr>
                    <w:top w:val="none" w:sz="0" w:space="0" w:color="auto"/>
                    <w:left w:val="none" w:sz="0" w:space="0" w:color="auto"/>
                    <w:bottom w:val="none" w:sz="0" w:space="0" w:color="auto"/>
                    <w:right w:val="none" w:sz="0" w:space="0" w:color="auto"/>
                  </w:divBdr>
                </w:div>
              </w:divsChild>
            </w:div>
            <w:div w:id="1431504978">
              <w:marLeft w:val="0"/>
              <w:marRight w:val="0"/>
              <w:marTop w:val="0"/>
              <w:marBottom w:val="0"/>
              <w:divBdr>
                <w:top w:val="none" w:sz="0" w:space="0" w:color="auto"/>
                <w:left w:val="none" w:sz="0" w:space="0" w:color="auto"/>
                <w:bottom w:val="none" w:sz="0" w:space="0" w:color="auto"/>
                <w:right w:val="none" w:sz="0" w:space="0" w:color="auto"/>
              </w:divBdr>
              <w:divsChild>
                <w:div w:id="1674800685">
                  <w:marLeft w:val="0"/>
                  <w:marRight w:val="0"/>
                  <w:marTop w:val="0"/>
                  <w:marBottom w:val="0"/>
                  <w:divBdr>
                    <w:top w:val="none" w:sz="0" w:space="0" w:color="auto"/>
                    <w:left w:val="none" w:sz="0" w:space="0" w:color="auto"/>
                    <w:bottom w:val="none" w:sz="0" w:space="0" w:color="auto"/>
                    <w:right w:val="none" w:sz="0" w:space="0" w:color="auto"/>
                  </w:divBdr>
                </w:div>
              </w:divsChild>
            </w:div>
            <w:div w:id="1516269890">
              <w:marLeft w:val="0"/>
              <w:marRight w:val="0"/>
              <w:marTop w:val="0"/>
              <w:marBottom w:val="0"/>
              <w:divBdr>
                <w:top w:val="none" w:sz="0" w:space="0" w:color="auto"/>
                <w:left w:val="none" w:sz="0" w:space="0" w:color="auto"/>
                <w:bottom w:val="none" w:sz="0" w:space="0" w:color="auto"/>
                <w:right w:val="none" w:sz="0" w:space="0" w:color="auto"/>
              </w:divBdr>
              <w:divsChild>
                <w:div w:id="305670523">
                  <w:marLeft w:val="0"/>
                  <w:marRight w:val="0"/>
                  <w:marTop w:val="0"/>
                  <w:marBottom w:val="0"/>
                  <w:divBdr>
                    <w:top w:val="none" w:sz="0" w:space="0" w:color="auto"/>
                    <w:left w:val="none" w:sz="0" w:space="0" w:color="auto"/>
                    <w:bottom w:val="none" w:sz="0" w:space="0" w:color="auto"/>
                    <w:right w:val="none" w:sz="0" w:space="0" w:color="auto"/>
                  </w:divBdr>
                </w:div>
              </w:divsChild>
            </w:div>
            <w:div w:id="1699502825">
              <w:marLeft w:val="0"/>
              <w:marRight w:val="0"/>
              <w:marTop w:val="0"/>
              <w:marBottom w:val="0"/>
              <w:divBdr>
                <w:top w:val="none" w:sz="0" w:space="0" w:color="auto"/>
                <w:left w:val="none" w:sz="0" w:space="0" w:color="auto"/>
                <w:bottom w:val="none" w:sz="0" w:space="0" w:color="auto"/>
                <w:right w:val="none" w:sz="0" w:space="0" w:color="auto"/>
              </w:divBdr>
              <w:divsChild>
                <w:div w:id="20994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42927">
      <w:bodyDiv w:val="1"/>
      <w:marLeft w:val="0"/>
      <w:marRight w:val="0"/>
      <w:marTop w:val="0"/>
      <w:marBottom w:val="0"/>
      <w:divBdr>
        <w:top w:val="none" w:sz="0" w:space="0" w:color="auto"/>
        <w:left w:val="none" w:sz="0" w:space="0" w:color="auto"/>
        <w:bottom w:val="none" w:sz="0" w:space="0" w:color="auto"/>
        <w:right w:val="none" w:sz="0" w:space="0" w:color="auto"/>
      </w:divBdr>
    </w:div>
    <w:div w:id="1802532409">
      <w:bodyDiv w:val="1"/>
      <w:marLeft w:val="0"/>
      <w:marRight w:val="0"/>
      <w:marTop w:val="0"/>
      <w:marBottom w:val="0"/>
      <w:divBdr>
        <w:top w:val="none" w:sz="0" w:space="0" w:color="auto"/>
        <w:left w:val="none" w:sz="0" w:space="0" w:color="auto"/>
        <w:bottom w:val="none" w:sz="0" w:space="0" w:color="auto"/>
        <w:right w:val="none" w:sz="0" w:space="0" w:color="auto"/>
      </w:divBdr>
    </w:div>
    <w:div w:id="1874003411">
      <w:bodyDiv w:val="1"/>
      <w:marLeft w:val="0"/>
      <w:marRight w:val="0"/>
      <w:marTop w:val="0"/>
      <w:marBottom w:val="0"/>
      <w:divBdr>
        <w:top w:val="none" w:sz="0" w:space="0" w:color="auto"/>
        <w:left w:val="none" w:sz="0" w:space="0" w:color="auto"/>
        <w:bottom w:val="none" w:sz="0" w:space="0" w:color="auto"/>
        <w:right w:val="none" w:sz="0" w:space="0" w:color="auto"/>
      </w:divBdr>
    </w:div>
    <w:div w:id="1874538797">
      <w:bodyDiv w:val="1"/>
      <w:marLeft w:val="0"/>
      <w:marRight w:val="0"/>
      <w:marTop w:val="0"/>
      <w:marBottom w:val="0"/>
      <w:divBdr>
        <w:top w:val="none" w:sz="0" w:space="0" w:color="auto"/>
        <w:left w:val="none" w:sz="0" w:space="0" w:color="auto"/>
        <w:bottom w:val="none" w:sz="0" w:space="0" w:color="auto"/>
        <w:right w:val="none" w:sz="0" w:space="0" w:color="auto"/>
      </w:divBdr>
    </w:div>
    <w:div w:id="1913351132">
      <w:bodyDiv w:val="1"/>
      <w:marLeft w:val="0"/>
      <w:marRight w:val="0"/>
      <w:marTop w:val="0"/>
      <w:marBottom w:val="0"/>
      <w:divBdr>
        <w:top w:val="none" w:sz="0" w:space="0" w:color="auto"/>
        <w:left w:val="none" w:sz="0" w:space="0" w:color="auto"/>
        <w:bottom w:val="none" w:sz="0" w:space="0" w:color="auto"/>
        <w:right w:val="none" w:sz="0" w:space="0" w:color="auto"/>
      </w:divBdr>
    </w:div>
    <w:div w:id="1959875721">
      <w:bodyDiv w:val="1"/>
      <w:marLeft w:val="0"/>
      <w:marRight w:val="0"/>
      <w:marTop w:val="0"/>
      <w:marBottom w:val="0"/>
      <w:divBdr>
        <w:top w:val="none" w:sz="0" w:space="0" w:color="auto"/>
        <w:left w:val="none" w:sz="0" w:space="0" w:color="auto"/>
        <w:bottom w:val="none" w:sz="0" w:space="0" w:color="auto"/>
        <w:right w:val="none" w:sz="0" w:space="0" w:color="auto"/>
      </w:divBdr>
    </w:div>
    <w:div w:id="1960335070">
      <w:bodyDiv w:val="1"/>
      <w:marLeft w:val="0"/>
      <w:marRight w:val="0"/>
      <w:marTop w:val="0"/>
      <w:marBottom w:val="0"/>
      <w:divBdr>
        <w:top w:val="none" w:sz="0" w:space="0" w:color="auto"/>
        <w:left w:val="none" w:sz="0" w:space="0" w:color="auto"/>
        <w:bottom w:val="none" w:sz="0" w:space="0" w:color="auto"/>
        <w:right w:val="none" w:sz="0" w:space="0" w:color="auto"/>
      </w:divBdr>
    </w:div>
    <w:div w:id="2008289965">
      <w:bodyDiv w:val="1"/>
      <w:marLeft w:val="0"/>
      <w:marRight w:val="0"/>
      <w:marTop w:val="0"/>
      <w:marBottom w:val="0"/>
      <w:divBdr>
        <w:top w:val="none" w:sz="0" w:space="0" w:color="auto"/>
        <w:left w:val="none" w:sz="0" w:space="0" w:color="auto"/>
        <w:bottom w:val="none" w:sz="0" w:space="0" w:color="auto"/>
        <w:right w:val="none" w:sz="0" w:space="0" w:color="auto"/>
      </w:divBdr>
    </w:div>
    <w:div w:id="20240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t.nz/act/public/1993/0082/latest/DLM30421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bf6e64-41b1-4008-8b31-81e768f35d2f">WVJMT6KT2DMM-1790638317-5452</_dlc_DocId>
    <_dlc_DocIdUrl xmlns="14bf6e64-41b1-4008-8b31-81e768f35d2f">
      <Url>https://hrcnz.sharepoint.com/sites/t/PeoplePerformance/_layouts/15/DocIdRedir.aspx?ID=WVJMT6KT2DMM-1790638317-5452</Url>
      <Description>WVJMT6KT2DMM-1790638317-5452</Description>
    </_dlc_DocIdUrl>
    <SharedWithUsers xmlns="74757f91-10ea-403e-9454-5fa3737d6a2b">
      <UserInfo>
        <DisplayName>Jack Dingle</DisplayName>
        <AccountId>16093</AccountId>
        <AccountType/>
      </UserInfo>
    </SharedWithUsers>
    <TaxCatchAll xmlns="14bf6e64-41b1-4008-8b31-81e768f35d2f">
      <Value>255</Value>
    </TaxCatchAll>
    <i0f84bba906045b4af568ee102a52dcb xmlns="14bf6e64-41b1-4008-8b31-81e768f35d2f">
      <Terms xmlns="http://schemas.microsoft.com/office/infopath/2007/PartnerControls">
        <TermInfo xmlns="http://schemas.microsoft.com/office/infopath/2007/PartnerControls">
          <TermName xmlns="http://schemas.microsoft.com/office/infopath/2007/PartnerControls">Organisational Design</TermName>
          <TermId xmlns="http://schemas.microsoft.com/office/infopath/2007/PartnerControls">af4e5088-fbe3-4217-8e82-545de1e6be37</TermId>
        </TermInfo>
      </Terms>
    </i0f84bba906045b4af568ee102a52dcb>
    <lcf76f155ced4ddcb4097134ff3c332f xmlns="56392a1d-b2f4-4b36-90bf-1577d3d99405">
      <Terms xmlns="http://schemas.microsoft.com/office/infopath/2007/PartnerControls"/>
    </lcf76f155ced4ddcb4097134ff3c332f>
    <_dlc_DocIdPersistId xmlns="14bf6e64-41b1-4008-8b31-81e768f35d2f" xsi:nil="true"/>
    <CalendarYear xmlns="14bf6e64-41b1-4008-8b31-81e768f35d2f" xsi:nil="true"/>
    <Status xmlns="56392a1d-b2f4-4b36-90bf-1577d3d99405">Open</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4C3CBF9B56C141824854C70DEE4C7D" ma:contentTypeVersion="46" ma:contentTypeDescription="Create a new document." ma:contentTypeScope="" ma:versionID="df44de60340fcce0cbbf429db18df368">
  <xsd:schema xmlns:xsd="http://www.w3.org/2001/XMLSchema" xmlns:xs="http://www.w3.org/2001/XMLSchema" xmlns:p="http://schemas.microsoft.com/office/2006/metadata/properties" xmlns:ns2="14bf6e64-41b1-4008-8b31-81e768f35d2f" xmlns:ns3="56392a1d-b2f4-4b36-90bf-1577d3d99405" xmlns:ns4="74757f91-10ea-403e-9454-5fa3737d6a2b" targetNamespace="http://schemas.microsoft.com/office/2006/metadata/properties" ma:root="true" ma:fieldsID="6a4f4e30d812021ed1569152c5a13e23" ns2:_="" ns3:_="" ns4:_="">
    <xsd:import namespace="14bf6e64-41b1-4008-8b31-81e768f35d2f"/>
    <xsd:import namespace="56392a1d-b2f4-4b36-90bf-1577d3d99405"/>
    <xsd:import namespace="74757f91-10ea-403e-9454-5fa3737d6a2b"/>
    <xsd:element name="properties">
      <xsd:complexType>
        <xsd:sequence>
          <xsd:element name="documentManagement">
            <xsd:complexType>
              <xsd:all>
                <xsd:element ref="ns2:_dlc_DocIdUrl" minOccurs="0"/>
                <xsd:element ref="ns2:CalendarYear" minOccurs="0"/>
                <xsd:element ref="ns3:Status" minOccurs="0"/>
                <xsd:element ref="ns2:_dlc_DocId" minOccurs="0"/>
                <xsd:element ref="ns2:_dlc_DocIdPersistId" minOccurs="0"/>
                <xsd:element ref="ns4:SharedWithUsers" minOccurs="0"/>
                <xsd:element ref="ns4:SharedWithDetails" minOccurs="0"/>
                <xsd:element ref="ns2:i0f84bba906045b4af568ee102a52dcb" minOccurs="0"/>
                <xsd:element ref="ns2:TaxCatchAll"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6e64-41b1-4008-8b31-81e768f35d2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lendarYear" ma:index="3" nillable="true" ma:displayName="Calendar Year" ma:description="Calendar Year" ma:format="Dropdown" ma:internalName="Calendar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i0f84bba906045b4af568ee102a52dcb" ma:index="16" nillable="true" ma:taxonomy="true" ma:internalName="i0f84bba906045b4af568ee102a52dcb" ma:taxonomyFieldName="RevIMBCS" ma:displayName="HRC Taxonomy" ma:indexed="true" ma:readOnly="false" ma:default="279;#Recruitment|8cdaacf5-50ca-415f-9efd-9715e02bad45" ma:fieldId="{20f84bba-9060-45b4-af56-8ee102a52dcb}" ma:sspId="b81e6a3b-7119-479f-a0a1-d1ace2e3d91a" ma:termSetId="b5c58978-aacf-4d49-9597-114f1244351d" ma:anchorId="a8388252-3f7b-4067-93e3-79634b89f64a" ma:open="false" ma:isKeyword="false">
      <xsd:complexType>
        <xsd:sequence>
          <xsd:element ref="pc:Terms" minOccurs="0" maxOccurs="1"/>
        </xsd:sequence>
      </xsd:complexType>
    </xsd:element>
    <xsd:element name="TaxCatchAll" ma:index="17" nillable="true" ma:displayName="Taxonomy Catch All Column" ma:description="" ma:hidden="true" ma:list="{e98d8594-ac13-4827-9ccc-f6e688be706a}" ma:internalName="TaxCatchAll" ma:readOnly="false" ma:showField="CatchAllData" ma:web="14bf6e64-41b1-4008-8b31-81e768f35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392a1d-b2f4-4b36-90bf-1577d3d99405" elementFormDefault="qualified">
    <xsd:import namespace="http://schemas.microsoft.com/office/2006/documentManagement/types"/>
    <xsd:import namespace="http://schemas.microsoft.com/office/infopath/2007/PartnerControls"/>
    <xsd:element name="Status" ma:index="4" nillable="true" ma:displayName="Status" ma:default="Open" ma:format="Dropdown" ma:internalName="Status" ma:readOnly="false">
      <xsd:simpleType>
        <xsd:restriction base="dms:Choice">
          <xsd:enumeration value="Open"/>
          <xsd:enumeration value="Closed"/>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81e6a3b-7119-479f-a0a1-d1ace2e3d91a"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57f91-10ea-403e-9454-5fa3737d6a2b"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ABB73-FC9A-49B1-9DD8-9DA4FF579D7A}">
  <ds:schemaRefs>
    <ds:schemaRef ds:uri="http://schemas.microsoft.com/office/2006/metadata/properties"/>
    <ds:schemaRef ds:uri="http://schemas.microsoft.com/office/infopath/2007/PartnerControls"/>
    <ds:schemaRef ds:uri="14bf6e64-41b1-4008-8b31-81e768f35d2f"/>
    <ds:schemaRef ds:uri="74757f91-10ea-403e-9454-5fa3737d6a2b"/>
    <ds:schemaRef ds:uri="56392a1d-b2f4-4b36-90bf-1577d3d99405"/>
  </ds:schemaRefs>
</ds:datastoreItem>
</file>

<file path=customXml/itemProps2.xml><?xml version="1.0" encoding="utf-8"?>
<ds:datastoreItem xmlns:ds="http://schemas.openxmlformats.org/officeDocument/2006/customXml" ds:itemID="{046C9DBA-9C2A-4640-BCA5-355CD8BC3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6e64-41b1-4008-8b31-81e768f35d2f"/>
    <ds:schemaRef ds:uri="56392a1d-b2f4-4b36-90bf-1577d3d99405"/>
    <ds:schemaRef ds:uri="74757f91-10ea-403e-9454-5fa3737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AAEB4-5823-4B8D-811E-5DFC0D2B5C95}">
  <ds:schemaRefs>
    <ds:schemaRef ds:uri="http://schemas.microsoft.com/sharepoint/events"/>
  </ds:schemaRefs>
</ds:datastoreItem>
</file>

<file path=customXml/itemProps4.xml><?xml version="1.0" encoding="utf-8"?>
<ds:datastoreItem xmlns:ds="http://schemas.openxmlformats.org/officeDocument/2006/customXml" ds:itemID="{9A77C224-2D93-48E0-ABCC-CA261FEA6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Kalapu</dc:creator>
  <cp:keywords/>
  <dc:description/>
  <cp:lastModifiedBy>Yaman Noack</cp:lastModifiedBy>
  <cp:revision>27</cp:revision>
  <cp:lastPrinted>2023-11-11T00:41:00Z</cp:lastPrinted>
  <dcterms:created xsi:type="dcterms:W3CDTF">2025-10-15T04:00:00Z</dcterms:created>
  <dcterms:modified xsi:type="dcterms:W3CDTF">2025-10-18T22:36:00Z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0x0101004A4C3CBF9B56C141824854C70DEE4C7D</vt:lpwstr>
  </property>
  <property fmtid="{D5CDD505-2E9C-101B-9397-08002B2CF9AE}" pid="3" name="RevIMBCS">
    <vt:lpwstr>255;#Organisational Design|af4e5088-fbe3-4217-8e82-545de1e6be37</vt:lpwstr>
  </property>
  <property fmtid="{D5CDD505-2E9C-101B-9397-08002B2CF9AE}" pid="4" name="_dlc_DocIdItemGuid">
    <vt:lpwstr>38469773-b575-463a-8c99-0f3b22225d0c</vt:lpwstr>
  </property>
  <property fmtid="{D5CDD505-2E9C-101B-9397-08002B2CF9AE}" pid="5" name="MediaServiceImageTags">
    <vt:lpwstr/>
  </property>
</Properties>
</file>