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3815" w:rsidR="000E0C5D" w:rsidP="3DE89DFF" w:rsidRDefault="001452B7" w14:paraId="44E47B50" w14:textId="49D468A7">
      <w:pPr>
        <w:spacing w:after="0" w:line="240" w:lineRule="auto"/>
        <w:jc w:val="center"/>
        <w:rPr>
          <w:rFonts w:asciiTheme="majorHAnsi" w:hAnsiTheme="majorHAnsi" w:cstheme="majorHAnsi"/>
          <w:b/>
          <w:bCs/>
          <w:color w:val="002060"/>
          <w:sz w:val="36"/>
          <w:szCs w:val="36"/>
        </w:rPr>
      </w:pPr>
      <w:r w:rsidRPr="00163815">
        <w:rPr>
          <w:rFonts w:eastAsia="Times New Roman" w:asciiTheme="majorHAnsi" w:hAnsiTheme="majorHAnsi" w:cstheme="majorHAnsi"/>
          <w:b/>
          <w:bCs/>
          <w:color w:val="002060"/>
          <w:sz w:val="36"/>
          <w:szCs w:val="36"/>
        </w:rPr>
        <w:t xml:space="preserve">Kaitiaki Matua </w:t>
      </w:r>
      <w:proofErr w:type="spellStart"/>
      <w:r w:rsidRPr="00163815" w:rsidR="0056197C">
        <w:rPr>
          <w:rFonts w:eastAsia="Times New Roman" w:asciiTheme="majorHAnsi" w:hAnsiTheme="majorHAnsi" w:cstheme="majorHAnsi"/>
          <w:b/>
          <w:bCs/>
          <w:color w:val="002060"/>
          <w:sz w:val="36"/>
          <w:szCs w:val="36"/>
        </w:rPr>
        <w:t>Pūmanawa</w:t>
      </w:r>
      <w:proofErr w:type="spellEnd"/>
      <w:r w:rsidRPr="00163815" w:rsidR="0056197C">
        <w:rPr>
          <w:rFonts w:eastAsia="Times New Roman" w:asciiTheme="majorHAnsi" w:hAnsiTheme="majorHAnsi" w:cstheme="majorHAnsi"/>
          <w:b/>
          <w:bCs/>
          <w:color w:val="002060"/>
          <w:sz w:val="36"/>
          <w:szCs w:val="36"/>
        </w:rPr>
        <w:t xml:space="preserve"> </w:t>
      </w:r>
      <w:proofErr w:type="spellStart"/>
      <w:r w:rsidRPr="00163815" w:rsidR="0056197C">
        <w:rPr>
          <w:rFonts w:eastAsia="Times New Roman" w:asciiTheme="majorHAnsi" w:hAnsiTheme="majorHAnsi" w:cstheme="majorHAnsi"/>
          <w:b/>
          <w:bCs/>
          <w:color w:val="002060"/>
          <w:sz w:val="36"/>
          <w:szCs w:val="36"/>
        </w:rPr>
        <w:t>Tangata</w:t>
      </w:r>
      <w:proofErr w:type="spellEnd"/>
    </w:p>
    <w:p w:rsidRPr="00163815" w:rsidR="004F1B9B" w:rsidP="3DE89DFF" w:rsidRDefault="004B2451" w14:paraId="6F0FE690" w14:textId="6FD4D665">
      <w:pPr>
        <w:spacing w:after="0" w:line="240" w:lineRule="auto"/>
        <w:jc w:val="center"/>
        <w:rPr>
          <w:rFonts w:asciiTheme="majorHAnsi" w:hAnsiTheme="majorHAnsi" w:cstheme="majorHAnsi"/>
          <w:b/>
          <w:bCs/>
          <w:color w:val="002060"/>
          <w:sz w:val="36"/>
          <w:szCs w:val="36"/>
        </w:rPr>
      </w:pPr>
      <w:r w:rsidRPr="00163815">
        <w:rPr>
          <w:rFonts w:asciiTheme="majorHAnsi" w:hAnsiTheme="majorHAnsi" w:cstheme="majorHAnsi"/>
          <w:b/>
          <w:bCs/>
          <w:color w:val="002060"/>
          <w:sz w:val="36"/>
          <w:szCs w:val="36"/>
        </w:rPr>
        <w:t>Senior</w:t>
      </w:r>
      <w:r w:rsidRPr="00163815" w:rsidR="00BA4DD8">
        <w:rPr>
          <w:rFonts w:asciiTheme="majorHAnsi" w:hAnsiTheme="majorHAnsi" w:cstheme="majorHAnsi"/>
          <w:b/>
          <w:bCs/>
          <w:color w:val="002060"/>
          <w:sz w:val="36"/>
          <w:szCs w:val="36"/>
        </w:rPr>
        <w:t xml:space="preserve"> </w:t>
      </w:r>
      <w:r w:rsidRPr="00163815" w:rsidR="002D4C4F">
        <w:rPr>
          <w:rFonts w:asciiTheme="majorHAnsi" w:hAnsiTheme="majorHAnsi" w:cstheme="majorHAnsi"/>
          <w:b/>
          <w:bCs/>
          <w:color w:val="002060"/>
          <w:sz w:val="36"/>
          <w:szCs w:val="36"/>
        </w:rPr>
        <w:t>People and Culture</w:t>
      </w:r>
      <w:r w:rsidRPr="00163815" w:rsidR="00BA4DD8">
        <w:rPr>
          <w:rFonts w:asciiTheme="majorHAnsi" w:hAnsiTheme="majorHAnsi" w:cstheme="majorHAnsi"/>
          <w:b/>
          <w:bCs/>
          <w:color w:val="002060"/>
          <w:sz w:val="36"/>
          <w:szCs w:val="36"/>
        </w:rPr>
        <w:t xml:space="preserve"> Advisor</w:t>
      </w:r>
    </w:p>
    <w:p w:rsidRPr="001F36C4" w:rsidR="00834D62" w:rsidP="00834D62" w:rsidRDefault="00834D62" w14:paraId="29C73EA4" w14:textId="33E5E6DE">
      <w:pPr>
        <w:spacing w:after="0" w:line="240" w:lineRule="auto"/>
        <w:jc w:val="center"/>
        <w:rPr>
          <w:rFonts w:cstheme="minorHAnsi"/>
          <w:bCs/>
          <w:iCs/>
          <w:sz w:val="28"/>
        </w:rPr>
      </w:pPr>
      <w:r w:rsidRPr="001F36C4">
        <w:rPr>
          <w:rFonts w:cstheme="minorHAnsi"/>
          <w:bCs/>
          <w:iCs/>
          <w:sz w:val="28"/>
        </w:rPr>
        <w:t>Position Description</w:t>
      </w:r>
    </w:p>
    <w:p w:rsidRPr="00834D62" w:rsidR="00834D62" w:rsidP="00834D62" w:rsidRDefault="00834D62" w14:paraId="6F9F30A1" w14:textId="77777777">
      <w:pPr>
        <w:spacing w:after="0" w:line="240" w:lineRule="auto"/>
        <w:jc w:val="center"/>
        <w:rPr>
          <w:rFonts w:cstheme="minorHAnsi"/>
          <w:b/>
          <w:i/>
          <w:sz w:val="28"/>
        </w:rPr>
      </w:pPr>
    </w:p>
    <w:tbl>
      <w:tblPr>
        <w:tblStyle w:val="TableGrid"/>
        <w:tblW w:w="0" w:type="auto"/>
        <w:tblLook w:val="04A0" w:firstRow="1" w:lastRow="0" w:firstColumn="1" w:lastColumn="0" w:noHBand="0" w:noVBand="1"/>
      </w:tblPr>
      <w:tblGrid>
        <w:gridCol w:w="2122"/>
        <w:gridCol w:w="6894"/>
      </w:tblGrid>
      <w:tr w:rsidR="00834D62" w:rsidTr="3DE89DFF" w14:paraId="64DD72FC" w14:textId="77777777">
        <w:tc>
          <w:tcPr>
            <w:tcW w:w="2122" w:type="dxa"/>
          </w:tcPr>
          <w:p w:rsidRPr="00E420B4" w:rsidR="00834D62" w:rsidP="005F552D" w:rsidRDefault="00834D62" w14:paraId="69E5FFEE" w14:textId="62F82D3B">
            <w:pPr>
              <w:rPr>
                <w:rFonts w:cstheme="minorHAnsi"/>
                <w:b/>
                <w:color w:val="002060"/>
              </w:rPr>
            </w:pPr>
            <w:r w:rsidRPr="00E420B4">
              <w:rPr>
                <w:rFonts w:cstheme="minorHAnsi"/>
                <w:b/>
                <w:color w:val="002060"/>
              </w:rPr>
              <w:t>Reports to</w:t>
            </w:r>
          </w:p>
        </w:tc>
        <w:tc>
          <w:tcPr>
            <w:tcW w:w="6894" w:type="dxa"/>
          </w:tcPr>
          <w:p w:rsidRPr="00136E44" w:rsidR="00834D62" w:rsidP="00984A04" w:rsidRDefault="00771C28" w14:paraId="379832B1" w14:textId="7B0C2F67">
            <w:pPr>
              <w:spacing w:after="60"/>
              <w:rPr>
                <w:rFonts w:cstheme="minorHAnsi"/>
                <w:lang w:val="en-GB"/>
              </w:rPr>
            </w:pPr>
            <w:proofErr w:type="spellStart"/>
            <w:r w:rsidRPr="00771C28">
              <w:rPr>
                <w:rFonts w:cstheme="minorHAnsi"/>
                <w:lang w:val="en-GB"/>
              </w:rPr>
              <w:t>Tumuaki</w:t>
            </w:r>
            <w:proofErr w:type="spellEnd"/>
            <w:r w:rsidRPr="00771C28">
              <w:rPr>
                <w:rFonts w:cstheme="minorHAnsi"/>
                <w:lang w:val="en-GB"/>
              </w:rPr>
              <w:t xml:space="preserve"> </w:t>
            </w:r>
            <w:proofErr w:type="spellStart"/>
            <w:r w:rsidRPr="00771C28">
              <w:rPr>
                <w:rFonts w:cstheme="minorHAnsi"/>
                <w:lang w:val="en-GB"/>
              </w:rPr>
              <w:t>Whakahaere</w:t>
            </w:r>
            <w:proofErr w:type="spellEnd"/>
            <w:r>
              <w:rPr>
                <w:rFonts w:cstheme="minorHAnsi"/>
                <w:lang w:val="en-GB"/>
              </w:rPr>
              <w:t xml:space="preserve"> </w:t>
            </w:r>
            <w:r w:rsidR="002D4C4F">
              <w:rPr>
                <w:rFonts w:cstheme="minorHAnsi"/>
                <w:lang w:val="en-GB"/>
              </w:rPr>
              <w:t>Chief Operating Officer</w:t>
            </w:r>
          </w:p>
        </w:tc>
      </w:tr>
      <w:tr w:rsidR="00834D62" w:rsidTr="3DE89DFF" w14:paraId="6901B79F" w14:textId="77777777">
        <w:tc>
          <w:tcPr>
            <w:tcW w:w="2122" w:type="dxa"/>
          </w:tcPr>
          <w:p w:rsidRPr="00E420B4" w:rsidR="00834D62" w:rsidP="005F552D" w:rsidRDefault="00834D62" w14:paraId="5CC28006" w14:textId="3AE5D123">
            <w:pPr>
              <w:rPr>
                <w:rFonts w:cstheme="minorHAnsi"/>
                <w:b/>
                <w:color w:val="002060"/>
              </w:rPr>
            </w:pPr>
            <w:r w:rsidRPr="00E420B4">
              <w:rPr>
                <w:rFonts w:cstheme="minorHAnsi"/>
                <w:b/>
                <w:color w:val="002060"/>
              </w:rPr>
              <w:t>Team/Unit</w:t>
            </w:r>
          </w:p>
        </w:tc>
        <w:tc>
          <w:tcPr>
            <w:tcW w:w="6894" w:type="dxa"/>
          </w:tcPr>
          <w:p w:rsidR="00834D62" w:rsidP="005F552D" w:rsidRDefault="002D0E83" w14:paraId="2CB64F02" w14:textId="27DFF9B9">
            <w:pPr>
              <w:rPr>
                <w:rFonts w:cstheme="minorHAnsi"/>
              </w:rPr>
            </w:pPr>
            <w:proofErr w:type="spellStart"/>
            <w:r>
              <w:t>Hiranga</w:t>
            </w:r>
            <w:proofErr w:type="spellEnd"/>
            <w:r>
              <w:t xml:space="preserve"> </w:t>
            </w:r>
            <w:proofErr w:type="spellStart"/>
            <w:r>
              <w:t>Tōpū</w:t>
            </w:r>
            <w:proofErr w:type="spellEnd"/>
          </w:p>
        </w:tc>
      </w:tr>
      <w:tr w:rsidR="00834D62" w:rsidTr="3DE89DFF" w14:paraId="7D3BB10A" w14:textId="77777777">
        <w:tc>
          <w:tcPr>
            <w:tcW w:w="2122" w:type="dxa"/>
          </w:tcPr>
          <w:p w:rsidRPr="00E420B4" w:rsidR="00834D62" w:rsidP="005F552D" w:rsidRDefault="00834D62" w14:paraId="46FF69C8" w14:textId="785A237F">
            <w:pPr>
              <w:rPr>
                <w:rFonts w:cstheme="minorHAnsi"/>
                <w:b/>
                <w:color w:val="002060"/>
              </w:rPr>
            </w:pPr>
            <w:r w:rsidRPr="00E420B4">
              <w:rPr>
                <w:rFonts w:cstheme="minorHAnsi"/>
                <w:b/>
                <w:color w:val="002060"/>
              </w:rPr>
              <w:t>Location</w:t>
            </w:r>
          </w:p>
        </w:tc>
        <w:tc>
          <w:tcPr>
            <w:tcW w:w="6894" w:type="dxa"/>
          </w:tcPr>
          <w:p w:rsidR="00834D62" w:rsidP="005F552D" w:rsidRDefault="00C06BB8" w14:paraId="4F8A0702" w14:textId="5914C78B">
            <w:pPr>
              <w:rPr>
                <w:rFonts w:cstheme="minorHAnsi"/>
              </w:rPr>
            </w:pPr>
            <w:r>
              <w:rPr>
                <w:rFonts w:cstheme="minorHAnsi"/>
              </w:rPr>
              <w:t>Auckland</w:t>
            </w:r>
            <w:r w:rsidR="004B2451">
              <w:rPr>
                <w:rFonts w:cstheme="minorHAnsi"/>
              </w:rPr>
              <w:t xml:space="preserve"> or Wellington</w:t>
            </w:r>
          </w:p>
        </w:tc>
      </w:tr>
      <w:tr w:rsidR="00DC4D52" w:rsidTr="3DE89DFF" w14:paraId="166CDA34" w14:textId="77777777">
        <w:tc>
          <w:tcPr>
            <w:tcW w:w="2122" w:type="dxa"/>
          </w:tcPr>
          <w:p w:rsidRPr="00E420B4" w:rsidR="00DC4D52" w:rsidP="005F552D" w:rsidRDefault="00DC4D52" w14:paraId="6B3FB92B" w14:textId="1D6F782E">
            <w:pPr>
              <w:rPr>
                <w:rFonts w:cstheme="minorHAnsi"/>
                <w:b/>
                <w:color w:val="002060"/>
              </w:rPr>
            </w:pPr>
            <w:r w:rsidRPr="00E420B4">
              <w:rPr>
                <w:rFonts w:cstheme="minorHAnsi"/>
                <w:b/>
                <w:color w:val="002060"/>
              </w:rPr>
              <w:t>Salary Range</w:t>
            </w:r>
          </w:p>
        </w:tc>
        <w:tc>
          <w:tcPr>
            <w:tcW w:w="6894" w:type="dxa"/>
          </w:tcPr>
          <w:p w:rsidR="00DC4D52" w:rsidP="3DE89DFF" w:rsidRDefault="278C4452" w14:paraId="06AF8423" w14:textId="6F4E2412">
            <w:r w:rsidRPr="3DE89DFF">
              <w:t xml:space="preserve">Band 4B </w:t>
            </w:r>
            <w:r w:rsidRPr="3DE89DFF" w:rsidR="00DC4D52">
              <w:t>$1</w:t>
            </w:r>
            <w:r w:rsidRPr="3DE89DFF" w:rsidR="07FC5F0A">
              <w:t>01,360 – $137,134</w:t>
            </w:r>
          </w:p>
        </w:tc>
      </w:tr>
      <w:tr w:rsidR="00834D62" w:rsidTr="3DE89DFF" w14:paraId="7D8DB9A8" w14:textId="77777777">
        <w:tc>
          <w:tcPr>
            <w:tcW w:w="2122" w:type="dxa"/>
          </w:tcPr>
          <w:p w:rsidRPr="00E420B4" w:rsidR="00834D62" w:rsidP="005F552D" w:rsidRDefault="00834D62" w14:paraId="04F210CF" w14:textId="5A1BC5F2">
            <w:pPr>
              <w:rPr>
                <w:rFonts w:cstheme="minorHAnsi"/>
                <w:b/>
                <w:color w:val="002060"/>
              </w:rPr>
            </w:pPr>
            <w:r w:rsidRPr="00E420B4">
              <w:rPr>
                <w:rFonts w:cstheme="minorHAnsi"/>
                <w:b/>
                <w:color w:val="002060"/>
              </w:rPr>
              <w:t>Direct Reports</w:t>
            </w:r>
          </w:p>
        </w:tc>
        <w:tc>
          <w:tcPr>
            <w:tcW w:w="6894" w:type="dxa"/>
          </w:tcPr>
          <w:p w:rsidR="00834D62" w:rsidP="005F552D" w:rsidRDefault="00844FBD" w14:paraId="557B7D96" w14:textId="4F3A4B22">
            <w:pPr>
              <w:rPr>
                <w:rFonts w:cstheme="minorHAnsi"/>
              </w:rPr>
            </w:pPr>
            <w:r>
              <w:rPr>
                <w:rFonts w:cstheme="minorHAnsi"/>
              </w:rPr>
              <w:t>Nil</w:t>
            </w:r>
            <w:r w:rsidR="002D4C4F">
              <w:rPr>
                <w:rFonts w:cstheme="minorHAnsi"/>
              </w:rPr>
              <w:t xml:space="preserve"> </w:t>
            </w:r>
          </w:p>
        </w:tc>
      </w:tr>
      <w:tr w:rsidR="004E1E23" w:rsidTr="3DE89DFF" w14:paraId="65F65710" w14:textId="77777777">
        <w:tc>
          <w:tcPr>
            <w:tcW w:w="2122" w:type="dxa"/>
          </w:tcPr>
          <w:p w:rsidRPr="00E420B4" w:rsidR="004E1E23" w:rsidP="005F552D" w:rsidRDefault="004E1E23" w14:paraId="6C93152E" w14:textId="6B388363">
            <w:pPr>
              <w:rPr>
                <w:rFonts w:cstheme="minorHAnsi"/>
                <w:b/>
                <w:color w:val="002060"/>
              </w:rPr>
            </w:pPr>
            <w:r w:rsidRPr="00E420B4">
              <w:rPr>
                <w:rFonts w:cstheme="minorHAnsi"/>
                <w:b/>
                <w:color w:val="002060"/>
              </w:rPr>
              <w:t>Indirect Reports</w:t>
            </w:r>
          </w:p>
        </w:tc>
        <w:tc>
          <w:tcPr>
            <w:tcW w:w="6894" w:type="dxa"/>
          </w:tcPr>
          <w:p w:rsidR="004E1E23" w:rsidP="005F552D" w:rsidRDefault="00844FBD" w14:paraId="61A0840A" w14:textId="02154DCB">
            <w:pPr>
              <w:rPr>
                <w:rFonts w:cstheme="minorHAnsi"/>
              </w:rPr>
            </w:pPr>
            <w:r>
              <w:rPr>
                <w:rFonts w:cstheme="minorHAnsi"/>
              </w:rPr>
              <w:t>Nil</w:t>
            </w:r>
          </w:p>
        </w:tc>
      </w:tr>
    </w:tbl>
    <w:p w:rsidRPr="00834D62" w:rsidR="00754CCE" w:rsidP="005F552D" w:rsidRDefault="00754CCE" w14:paraId="63BC8C69" w14:textId="77777777">
      <w:pPr>
        <w:spacing w:after="0" w:line="240" w:lineRule="auto"/>
        <w:rPr>
          <w:rFonts w:cstheme="minorHAnsi"/>
          <w:b/>
        </w:rPr>
      </w:pPr>
    </w:p>
    <w:p w:rsidRPr="00D147DC" w:rsidR="004429EA" w:rsidP="00D147DC" w:rsidRDefault="004429EA" w14:paraId="675CCDE7" w14:textId="77777777">
      <w:pPr>
        <w:spacing w:after="144" w:afterLines="60" w:line="240" w:lineRule="auto"/>
        <w:jc w:val="both"/>
        <w:rPr>
          <w:rStyle w:val="eop"/>
          <w:rFonts w:ascii="Calibri Light" w:hAnsi="Calibri Light" w:cs="Calibri Light"/>
          <w:color w:val="002060"/>
          <w:sz w:val="28"/>
          <w:szCs w:val="28"/>
          <w:shd w:val="clear" w:color="auto" w:fill="FFFFFF"/>
        </w:rPr>
      </w:pPr>
      <w:r>
        <w:rPr>
          <w:rStyle w:val="normaltextrun"/>
          <w:rFonts w:ascii="Calibri Light" w:hAnsi="Calibri Light" w:cs="Calibri Light"/>
          <w:b/>
          <w:bCs/>
          <w:color w:val="002060"/>
          <w:sz w:val="28"/>
          <w:szCs w:val="28"/>
        </w:rPr>
        <w:t xml:space="preserve">Ko </w:t>
      </w:r>
      <w:proofErr w:type="spellStart"/>
      <w:r>
        <w:rPr>
          <w:rStyle w:val="normaltextrun"/>
          <w:rFonts w:ascii="Calibri Light" w:hAnsi="Calibri Light" w:cs="Calibri Light"/>
          <w:b/>
          <w:bCs/>
          <w:color w:val="002060"/>
          <w:sz w:val="28"/>
          <w:szCs w:val="28"/>
        </w:rPr>
        <w:t>wai</w:t>
      </w:r>
      <w:proofErr w:type="spellEnd"/>
      <w:r>
        <w:rPr>
          <w:rStyle w:val="normaltextrun"/>
          <w:rFonts w:ascii="Calibri Light" w:hAnsi="Calibri Light" w:cs="Calibri Light"/>
          <w:b/>
          <w:bCs/>
          <w:color w:val="002060"/>
          <w:sz w:val="28"/>
          <w:szCs w:val="28"/>
        </w:rPr>
        <w:t xml:space="preserve"> </w:t>
      </w:r>
      <w:proofErr w:type="spellStart"/>
      <w:r>
        <w:rPr>
          <w:rStyle w:val="normaltextrun"/>
          <w:rFonts w:ascii="Calibri Light" w:hAnsi="Calibri Light" w:cs="Calibri Light"/>
          <w:b/>
          <w:bCs/>
          <w:color w:val="002060"/>
          <w:sz w:val="28"/>
          <w:szCs w:val="28"/>
        </w:rPr>
        <w:t>mātou</w:t>
      </w:r>
      <w:proofErr w:type="spellEnd"/>
      <w:r>
        <w:rPr>
          <w:rStyle w:val="normaltextrun"/>
          <w:rFonts w:ascii="Calibri Light" w:hAnsi="Calibri Light" w:cs="Calibri Light"/>
          <w:b/>
          <w:bCs/>
          <w:color w:val="002060"/>
          <w:sz w:val="28"/>
          <w:szCs w:val="28"/>
        </w:rPr>
        <w:t xml:space="preserve"> |About Human Rights Commission</w:t>
      </w:r>
      <w:r>
        <w:rPr>
          <w:rStyle w:val="eop"/>
          <w:rFonts w:ascii="Calibri Light" w:hAnsi="Calibri Light" w:cs="Calibri Light"/>
          <w:color w:val="002060"/>
          <w:sz w:val="28"/>
          <w:szCs w:val="28"/>
        </w:rPr>
        <w:t> </w:t>
      </w:r>
    </w:p>
    <w:p w:rsidR="004429EA" w:rsidP="004429EA" w:rsidRDefault="004429EA" w14:paraId="6E53F87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Te </w:t>
      </w:r>
      <w:proofErr w:type="spellStart"/>
      <w:r>
        <w:rPr>
          <w:rStyle w:val="normaltextrun"/>
          <w:rFonts w:ascii="Calibri" w:hAnsi="Calibri" w:cs="Calibri"/>
          <w:color w:val="000000"/>
          <w:sz w:val="22"/>
          <w:szCs w:val="22"/>
          <w:shd w:val="clear" w:color="auto" w:fill="FFFFFF"/>
        </w:rPr>
        <w:t>Kāhui</w:t>
      </w:r>
      <w:proofErr w:type="spellEnd"/>
      <w:r>
        <w:rPr>
          <w:rStyle w:val="normaltextrun"/>
          <w:rFonts w:ascii="Calibri" w:hAnsi="Calibri" w:cs="Calibri"/>
          <w:color w:val="000000"/>
          <w:sz w:val="22"/>
          <w:szCs w:val="22"/>
          <w:shd w:val="clear" w:color="auto" w:fill="FFFFFF"/>
        </w:rPr>
        <w:t xml:space="preserve"> Tika </w:t>
      </w:r>
      <w:proofErr w:type="spellStart"/>
      <w:r>
        <w:rPr>
          <w:rStyle w:val="normaltextrun"/>
          <w:rFonts w:ascii="Calibri" w:hAnsi="Calibri" w:cs="Calibri"/>
          <w:color w:val="000000"/>
          <w:sz w:val="22"/>
          <w:szCs w:val="22"/>
          <w:shd w:val="clear" w:color="auto" w:fill="FFFFFF"/>
        </w:rPr>
        <w:t>Tangata</w:t>
      </w:r>
      <w:proofErr w:type="spellEnd"/>
      <w:r>
        <w:rPr>
          <w:rStyle w:val="normaltextrun"/>
          <w:rFonts w:ascii="Calibri" w:hAnsi="Calibri" w:cs="Calibri"/>
          <w:color w:val="000000"/>
          <w:sz w:val="22"/>
          <w:szCs w:val="22"/>
          <w:shd w:val="clear" w:color="auto" w:fill="FFFFFF"/>
        </w:rPr>
        <w:t xml:space="preserve"> (the Commission) is Aotearoa New Zealand’s national human rights institution (NHRI), accredited A status under the Paris Principles that internationally set the standard for NHRIs. The Commission was created in 1977 and is enabled by the </w:t>
      </w:r>
      <w:hyperlink w:tgtFrame="_blank" w:history="1" r:id="rId12">
        <w:r>
          <w:rPr>
            <w:rStyle w:val="normaltextrun"/>
            <w:rFonts w:ascii="Calibri" w:hAnsi="Calibri" w:cs="Calibri"/>
            <w:color w:val="002060"/>
            <w:sz w:val="22"/>
            <w:szCs w:val="22"/>
            <w:u w:val="single"/>
            <w:shd w:val="clear" w:color="auto" w:fill="FFFFFF"/>
          </w:rPr>
          <w:t>Human Rights Act 1993</w:t>
        </w:r>
      </w:hyperlink>
      <w:r>
        <w:rPr>
          <w:rStyle w:val="normaltextrun"/>
          <w:rFonts w:ascii="Calibri" w:hAnsi="Calibri" w:cs="Calibri"/>
          <w:color w:val="002060"/>
          <w:sz w:val="22"/>
          <w:szCs w:val="22"/>
          <w:u w:val="single"/>
          <w:shd w:val="clear" w:color="auto" w:fill="FFFFFF"/>
        </w:rPr>
        <w:t xml:space="preserve"> </w:t>
      </w:r>
      <w:r>
        <w:rPr>
          <w:rStyle w:val="normaltextrun"/>
          <w:rFonts w:ascii="Calibri" w:hAnsi="Calibri" w:cs="Calibri"/>
          <w:color w:val="000000"/>
          <w:sz w:val="22"/>
          <w:szCs w:val="22"/>
          <w:shd w:val="clear" w:color="auto" w:fill="FFFFFF"/>
        </w:rPr>
        <w:t>to protect and promote human rights in Aotearoa. We operate independently of Government as an Independent Crown Entity however we are funded through the Ministry of Justice and are accountable as such for the use of public funds.</w:t>
      </w:r>
      <w:r>
        <w:rPr>
          <w:rStyle w:val="eop"/>
          <w:rFonts w:ascii="Calibri" w:hAnsi="Calibri" w:cs="Calibri"/>
          <w:color w:val="000000"/>
          <w:sz w:val="22"/>
          <w:szCs w:val="22"/>
        </w:rPr>
        <w:t> </w:t>
      </w:r>
    </w:p>
    <w:p w:rsidR="004429EA" w:rsidP="004429EA" w:rsidRDefault="004429EA" w14:paraId="267026D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rsidR="004429EA" w:rsidP="004429EA" w:rsidRDefault="004429EA" w14:paraId="378E6A0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It is a privilege to be part of the human rights movement. People are counting on us to ensure their lives are better. But it is also a time when rights are not always easily understood or respected. It is work that comes with obligation and a responsibility to Aotearoa to ensure rights and standards </w:t>
      </w:r>
      <w:r>
        <w:rPr>
          <w:rStyle w:val="normaltextrun"/>
          <w:rFonts w:ascii="Calibri" w:hAnsi="Calibri" w:cs="Calibri"/>
          <w:color w:val="000000"/>
          <w:sz w:val="22"/>
          <w:szCs w:val="22"/>
          <w:shd w:val="clear" w:color="auto" w:fill="FFFFFF"/>
          <w:lang w:val="en-US"/>
        </w:rPr>
        <w:t xml:space="preserve">enshrined in domestic and international law </w:t>
      </w:r>
      <w:r>
        <w:rPr>
          <w:rStyle w:val="normaltextrun"/>
          <w:rFonts w:ascii="Calibri" w:hAnsi="Calibri" w:cs="Calibri"/>
          <w:color w:val="000000"/>
          <w:sz w:val="22"/>
          <w:szCs w:val="22"/>
          <w:shd w:val="clear" w:color="auto" w:fill="FFFFFF"/>
        </w:rPr>
        <w:t>are upheld.</w:t>
      </w:r>
      <w:r>
        <w:rPr>
          <w:rStyle w:val="eop"/>
          <w:rFonts w:ascii="Calibri" w:hAnsi="Calibri" w:cs="Calibri"/>
          <w:color w:val="000000"/>
          <w:sz w:val="22"/>
          <w:szCs w:val="22"/>
        </w:rPr>
        <w:t> </w:t>
      </w:r>
    </w:p>
    <w:p w:rsidR="004429EA" w:rsidP="004429EA" w:rsidRDefault="004429EA" w14:paraId="6D85A42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rsidR="004429EA" w:rsidP="004429EA" w:rsidRDefault="004429EA" w14:paraId="3AF6FBF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As an NHRI that is a Te </w:t>
      </w:r>
      <w:proofErr w:type="spellStart"/>
      <w:r>
        <w:rPr>
          <w:rStyle w:val="normaltextrun"/>
          <w:rFonts w:ascii="Calibri" w:hAnsi="Calibri" w:cs="Calibri"/>
          <w:color w:val="000000"/>
          <w:sz w:val="22"/>
          <w:szCs w:val="22"/>
          <w:shd w:val="clear" w:color="auto" w:fill="FFFFFF"/>
        </w:rPr>
        <w:t>Tiriti</w:t>
      </w:r>
      <w:proofErr w:type="spellEnd"/>
      <w:r>
        <w:rPr>
          <w:rStyle w:val="normaltextrun"/>
          <w:rFonts w:ascii="Calibri" w:hAnsi="Calibri" w:cs="Calibri"/>
          <w:color w:val="000000"/>
          <w:sz w:val="22"/>
          <w:szCs w:val="22"/>
          <w:shd w:val="clear" w:color="auto" w:fill="FFFFFF"/>
        </w:rPr>
        <w:t xml:space="preserve"> based organisation (TBO), we aim to ensure that all four articles of Te </w:t>
      </w:r>
      <w:proofErr w:type="spellStart"/>
      <w:r>
        <w:rPr>
          <w:rStyle w:val="normaltextrun"/>
          <w:rFonts w:ascii="Calibri" w:hAnsi="Calibri" w:cs="Calibri"/>
          <w:color w:val="000000"/>
          <w:sz w:val="22"/>
          <w:szCs w:val="22"/>
          <w:shd w:val="clear" w:color="auto" w:fill="FFFFFF"/>
        </w:rPr>
        <w:t>Tiriti</w:t>
      </w:r>
      <w:proofErr w:type="spellEnd"/>
      <w:r>
        <w:rPr>
          <w:rStyle w:val="normaltextrun"/>
          <w:rFonts w:ascii="Calibri" w:hAnsi="Calibri" w:cs="Calibri"/>
          <w:color w:val="000000"/>
          <w:sz w:val="22"/>
          <w:szCs w:val="22"/>
          <w:shd w:val="clear" w:color="auto" w:fill="FFFFFF"/>
        </w:rPr>
        <w:t xml:space="preserve"> o Waitangi (Te </w:t>
      </w:r>
      <w:proofErr w:type="spellStart"/>
      <w:r>
        <w:rPr>
          <w:rStyle w:val="normaltextrun"/>
          <w:rFonts w:ascii="Calibri" w:hAnsi="Calibri" w:cs="Calibri"/>
          <w:color w:val="000000"/>
          <w:sz w:val="22"/>
          <w:szCs w:val="22"/>
          <w:shd w:val="clear" w:color="auto" w:fill="FFFFFF"/>
        </w:rPr>
        <w:t>Tiriti</w:t>
      </w:r>
      <w:proofErr w:type="spellEnd"/>
      <w:r>
        <w:rPr>
          <w:rStyle w:val="normaltextrun"/>
          <w:rFonts w:ascii="Calibri" w:hAnsi="Calibri" w:cs="Calibri"/>
          <w:color w:val="000000"/>
          <w:sz w:val="22"/>
          <w:szCs w:val="22"/>
          <w:shd w:val="clear" w:color="auto" w:fill="FFFFFF"/>
        </w:rPr>
        <w:t>) are upheld at every level of the organisation and in all our activities. Our expectation is that all individuals and teams have an important role in contributing to this journey and to be nimble, focused and coordinated for collective impact.</w:t>
      </w:r>
      <w:r>
        <w:rPr>
          <w:rStyle w:val="eop"/>
          <w:rFonts w:ascii="Calibri" w:hAnsi="Calibri" w:cs="Calibri"/>
          <w:color w:val="000000"/>
          <w:sz w:val="22"/>
          <w:szCs w:val="22"/>
        </w:rPr>
        <w:t> </w:t>
      </w:r>
    </w:p>
    <w:p w:rsidR="00BF5485" w:rsidP="00D147DC" w:rsidRDefault="00BF5485" w14:paraId="198FFBB4" w14:textId="77777777">
      <w:pPr>
        <w:spacing w:after="144" w:afterLines="60" w:line="240" w:lineRule="auto"/>
        <w:jc w:val="both"/>
        <w:rPr>
          <w:rStyle w:val="normaltextrun"/>
          <w:rFonts w:ascii="Calibri Light" w:hAnsi="Calibri Light" w:cs="Calibri Light"/>
          <w:b/>
          <w:bCs/>
          <w:color w:val="002060"/>
          <w:sz w:val="28"/>
          <w:szCs w:val="28"/>
        </w:rPr>
      </w:pPr>
    </w:p>
    <w:p w:rsidR="00516432" w:rsidP="00D147DC" w:rsidRDefault="00516432" w14:paraId="12845ED2" w14:textId="743B148B">
      <w:pPr>
        <w:spacing w:after="144" w:afterLines="60" w:line="240" w:lineRule="auto"/>
        <w:jc w:val="both"/>
        <w:rPr>
          <w:rStyle w:val="eop"/>
          <w:rFonts w:ascii="Calibri Light" w:hAnsi="Calibri Light" w:cs="Calibri Light"/>
          <w:b/>
          <w:bCs/>
          <w:color w:val="002060"/>
          <w:sz w:val="28"/>
          <w:szCs w:val="28"/>
        </w:rPr>
      </w:pPr>
      <w:r>
        <w:rPr>
          <w:rStyle w:val="normaltextrun"/>
          <w:rFonts w:ascii="Calibri Light" w:hAnsi="Calibri Light" w:cs="Calibri Light"/>
          <w:b/>
          <w:bCs/>
          <w:color w:val="002060"/>
          <w:sz w:val="28"/>
          <w:szCs w:val="28"/>
        </w:rPr>
        <w:t xml:space="preserve">Ō </w:t>
      </w:r>
      <w:proofErr w:type="spellStart"/>
      <w:r>
        <w:rPr>
          <w:rStyle w:val="normaltextrun"/>
          <w:rFonts w:ascii="Calibri Light" w:hAnsi="Calibri Light" w:cs="Calibri Light"/>
          <w:b/>
          <w:bCs/>
          <w:color w:val="002060"/>
          <w:sz w:val="28"/>
          <w:szCs w:val="28"/>
        </w:rPr>
        <w:t>mātou</w:t>
      </w:r>
      <w:proofErr w:type="spellEnd"/>
      <w:r>
        <w:rPr>
          <w:rStyle w:val="normaltextrun"/>
          <w:rFonts w:ascii="Calibri Light" w:hAnsi="Calibri Light" w:cs="Calibri Light"/>
          <w:b/>
          <w:bCs/>
          <w:color w:val="002060"/>
          <w:sz w:val="28"/>
          <w:szCs w:val="28"/>
        </w:rPr>
        <w:t xml:space="preserve"> </w:t>
      </w:r>
      <w:proofErr w:type="spellStart"/>
      <w:r>
        <w:rPr>
          <w:rStyle w:val="normaltextrun"/>
          <w:rFonts w:ascii="Calibri Light" w:hAnsi="Calibri Light" w:cs="Calibri Light"/>
          <w:b/>
          <w:bCs/>
          <w:color w:val="002060"/>
          <w:sz w:val="28"/>
          <w:szCs w:val="28"/>
        </w:rPr>
        <w:t>uara</w:t>
      </w:r>
      <w:proofErr w:type="spellEnd"/>
      <w:r>
        <w:rPr>
          <w:rStyle w:val="normaltextrun"/>
          <w:rFonts w:ascii="Calibri Light" w:hAnsi="Calibri Light" w:cs="Calibri Light"/>
          <w:b/>
          <w:bCs/>
          <w:color w:val="002060"/>
          <w:sz w:val="28"/>
          <w:szCs w:val="28"/>
        </w:rPr>
        <w:t xml:space="preserve"> I Our values </w:t>
      </w:r>
      <w:r>
        <w:rPr>
          <w:rStyle w:val="eop"/>
          <w:rFonts w:ascii="Calibri Light" w:hAnsi="Calibri Light" w:cs="Calibri Light"/>
          <w:b/>
          <w:bCs/>
          <w:color w:val="002060"/>
          <w:sz w:val="28"/>
          <w:szCs w:val="28"/>
        </w:rPr>
        <w:t> </w:t>
      </w:r>
    </w:p>
    <w:p w:rsidR="00516432" w:rsidP="00163815" w:rsidRDefault="00516432" w14:paraId="7B365E9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Our values guide how we behave as an organisation and as individuals to achieve our mission:</w:t>
      </w:r>
      <w:r>
        <w:rPr>
          <w:rStyle w:val="eop"/>
          <w:rFonts w:ascii="Calibri" w:hAnsi="Calibri" w:cs="Calibri"/>
          <w:sz w:val="22"/>
          <w:szCs w:val="22"/>
        </w:rPr>
        <w:t> </w:t>
      </w:r>
    </w:p>
    <w:p w:rsidR="00516432" w:rsidP="00163815" w:rsidRDefault="00516432" w14:paraId="6FD727C2" w14:textId="77777777">
      <w:pPr>
        <w:pStyle w:val="paragraph"/>
        <w:numPr>
          <w:ilvl w:val="0"/>
          <w:numId w:val="3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Mana </w:t>
      </w:r>
      <w:proofErr w:type="spellStart"/>
      <w:r>
        <w:rPr>
          <w:rStyle w:val="normaltextrun"/>
          <w:rFonts w:ascii="Calibri" w:hAnsi="Calibri" w:cs="Calibri"/>
          <w:sz w:val="22"/>
          <w:szCs w:val="22"/>
        </w:rPr>
        <w:t>tangata</w:t>
      </w:r>
      <w:proofErr w:type="spellEnd"/>
      <w:r>
        <w:rPr>
          <w:rStyle w:val="normaltextrun"/>
          <w:rFonts w:ascii="Calibri" w:hAnsi="Calibri" w:cs="Calibri"/>
          <w:sz w:val="22"/>
          <w:szCs w:val="22"/>
        </w:rPr>
        <w:t xml:space="preserve"> – human dignity</w:t>
      </w:r>
      <w:r>
        <w:rPr>
          <w:rStyle w:val="eop"/>
          <w:rFonts w:ascii="Calibri" w:hAnsi="Calibri" w:cs="Calibri"/>
          <w:sz w:val="22"/>
          <w:szCs w:val="22"/>
        </w:rPr>
        <w:t> </w:t>
      </w:r>
    </w:p>
    <w:p w:rsidR="00516432" w:rsidP="00163815" w:rsidRDefault="00516432" w14:paraId="2C1D2F25" w14:textId="77777777">
      <w:pPr>
        <w:pStyle w:val="paragraph"/>
        <w:numPr>
          <w:ilvl w:val="0"/>
          <w:numId w:val="32"/>
        </w:numPr>
        <w:spacing w:before="0" w:beforeAutospacing="0" w:after="0" w:afterAutospacing="0"/>
        <w:ind w:left="1080" w:firstLine="0"/>
        <w:jc w:val="both"/>
        <w:textAlignment w:val="baseline"/>
        <w:rPr>
          <w:rFonts w:ascii="Calibri" w:hAnsi="Calibri" w:cs="Calibri"/>
          <w:sz w:val="22"/>
          <w:szCs w:val="22"/>
        </w:rPr>
      </w:pPr>
      <w:proofErr w:type="spellStart"/>
      <w:r>
        <w:rPr>
          <w:rStyle w:val="normaltextrun"/>
          <w:rFonts w:ascii="Calibri" w:hAnsi="Calibri" w:cs="Calibri"/>
          <w:sz w:val="22"/>
          <w:szCs w:val="22"/>
        </w:rPr>
        <w:t>Māia</w:t>
      </w:r>
      <w:proofErr w:type="spellEnd"/>
      <w:r>
        <w:rPr>
          <w:rStyle w:val="normaltextrun"/>
          <w:rFonts w:ascii="Calibri" w:hAnsi="Calibri" w:cs="Calibri"/>
          <w:sz w:val="22"/>
          <w:szCs w:val="22"/>
        </w:rPr>
        <w:t>, tika, pono – courage and integrity</w:t>
      </w:r>
      <w:r>
        <w:rPr>
          <w:rStyle w:val="eop"/>
          <w:rFonts w:ascii="Calibri" w:hAnsi="Calibri" w:cs="Calibri"/>
          <w:sz w:val="22"/>
          <w:szCs w:val="22"/>
        </w:rPr>
        <w:t> </w:t>
      </w:r>
    </w:p>
    <w:p w:rsidR="00516432" w:rsidP="00163815" w:rsidRDefault="00516432" w14:paraId="76A6670B" w14:textId="77777777">
      <w:pPr>
        <w:pStyle w:val="paragraph"/>
        <w:numPr>
          <w:ilvl w:val="0"/>
          <w:numId w:val="3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Whanaungatanga – relationships</w:t>
      </w:r>
      <w:r>
        <w:rPr>
          <w:rStyle w:val="eop"/>
          <w:rFonts w:ascii="Calibri" w:hAnsi="Calibri" w:cs="Calibri"/>
          <w:sz w:val="22"/>
          <w:szCs w:val="22"/>
        </w:rPr>
        <w:t> </w:t>
      </w:r>
    </w:p>
    <w:p w:rsidR="00516432" w:rsidP="00163815" w:rsidRDefault="00516432" w14:paraId="68CC1192" w14:textId="77777777">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AA7749" w:rsidP="00163815" w:rsidRDefault="00AA7749" w14:paraId="6B36D08E" w14:textId="77777777">
      <w:pPr>
        <w:pStyle w:val="paragraph"/>
        <w:spacing w:before="0" w:beforeAutospacing="0" w:after="0" w:afterAutospacing="0"/>
        <w:jc w:val="both"/>
        <w:textAlignment w:val="baseline"/>
        <w:rPr>
          <w:rFonts w:ascii="Segoe UI" w:hAnsi="Segoe UI" w:cs="Segoe UI"/>
          <w:sz w:val="18"/>
          <w:szCs w:val="18"/>
        </w:rPr>
      </w:pPr>
    </w:p>
    <w:p w:rsidRPr="00D147DC" w:rsidR="00516432" w:rsidP="00D147DC" w:rsidRDefault="00516432" w14:paraId="77CB028D" w14:textId="77777777">
      <w:pPr>
        <w:spacing w:after="144" w:afterLines="60" w:line="240" w:lineRule="auto"/>
        <w:jc w:val="both"/>
        <w:rPr>
          <w:rStyle w:val="eop"/>
          <w:rFonts w:ascii="Calibri Light" w:hAnsi="Calibri Light" w:cs="Calibri Light"/>
          <w:color w:val="002060"/>
          <w:sz w:val="28"/>
          <w:szCs w:val="28"/>
          <w:shd w:val="clear" w:color="auto" w:fill="FFFFFF"/>
        </w:rPr>
      </w:pPr>
      <w:proofErr w:type="spellStart"/>
      <w:r>
        <w:rPr>
          <w:rStyle w:val="normaltextrun"/>
          <w:rFonts w:ascii="Calibri Light" w:hAnsi="Calibri Light" w:cs="Calibri Light"/>
          <w:b/>
          <w:bCs/>
          <w:color w:val="002060"/>
          <w:sz w:val="28"/>
          <w:szCs w:val="28"/>
        </w:rPr>
        <w:t>Mō</w:t>
      </w:r>
      <w:proofErr w:type="spellEnd"/>
      <w:r>
        <w:rPr>
          <w:rStyle w:val="normaltextrun"/>
          <w:rFonts w:ascii="Calibri Light" w:hAnsi="Calibri Light" w:cs="Calibri Light"/>
          <w:b/>
          <w:bCs/>
          <w:color w:val="002060"/>
          <w:sz w:val="28"/>
          <w:szCs w:val="28"/>
        </w:rPr>
        <w:t xml:space="preserve"> </w:t>
      </w:r>
      <w:proofErr w:type="spellStart"/>
      <w:r>
        <w:rPr>
          <w:rStyle w:val="normaltextrun"/>
          <w:rFonts w:ascii="Calibri Light" w:hAnsi="Calibri Light" w:cs="Calibri Light"/>
          <w:b/>
          <w:bCs/>
          <w:color w:val="002060"/>
          <w:sz w:val="28"/>
          <w:szCs w:val="28"/>
        </w:rPr>
        <w:t>tō</w:t>
      </w:r>
      <w:proofErr w:type="spellEnd"/>
      <w:r>
        <w:rPr>
          <w:rStyle w:val="normaltextrun"/>
          <w:rFonts w:ascii="Calibri Light" w:hAnsi="Calibri Light" w:cs="Calibri Light"/>
          <w:b/>
          <w:bCs/>
          <w:color w:val="002060"/>
          <w:sz w:val="28"/>
          <w:szCs w:val="28"/>
        </w:rPr>
        <w:t xml:space="preserve"> </w:t>
      </w:r>
      <w:proofErr w:type="spellStart"/>
      <w:r>
        <w:rPr>
          <w:rStyle w:val="normaltextrun"/>
          <w:rFonts w:ascii="Calibri Light" w:hAnsi="Calibri Light" w:cs="Calibri Light"/>
          <w:b/>
          <w:bCs/>
          <w:color w:val="002060"/>
          <w:sz w:val="28"/>
          <w:szCs w:val="28"/>
        </w:rPr>
        <w:t>mātou</w:t>
      </w:r>
      <w:proofErr w:type="spellEnd"/>
      <w:r>
        <w:rPr>
          <w:rStyle w:val="normaltextrun"/>
          <w:rFonts w:ascii="Calibri Light" w:hAnsi="Calibri Light" w:cs="Calibri Light"/>
          <w:b/>
          <w:bCs/>
          <w:color w:val="002060"/>
          <w:sz w:val="28"/>
          <w:szCs w:val="28"/>
        </w:rPr>
        <w:t xml:space="preserve"> </w:t>
      </w:r>
      <w:proofErr w:type="spellStart"/>
      <w:r>
        <w:rPr>
          <w:rStyle w:val="normaltextrun"/>
          <w:rFonts w:ascii="Calibri Light" w:hAnsi="Calibri Light" w:cs="Calibri Light"/>
          <w:b/>
          <w:bCs/>
          <w:color w:val="002060"/>
          <w:sz w:val="28"/>
          <w:szCs w:val="28"/>
        </w:rPr>
        <w:t>rōpū</w:t>
      </w:r>
      <w:proofErr w:type="spellEnd"/>
      <w:r>
        <w:rPr>
          <w:rStyle w:val="normaltextrun"/>
          <w:rFonts w:ascii="Calibri Light" w:hAnsi="Calibri Light" w:cs="Calibri Light"/>
          <w:b/>
          <w:bCs/>
          <w:color w:val="002060"/>
          <w:sz w:val="28"/>
          <w:szCs w:val="28"/>
        </w:rPr>
        <w:t xml:space="preserve"> I About the team</w:t>
      </w:r>
    </w:p>
    <w:p w:rsidRPr="00D13912" w:rsidR="002C6788" w:rsidP="00163815" w:rsidRDefault="00D13912" w14:paraId="110DB576" w14:textId="7B2FEC7E">
      <w:pPr>
        <w:spacing w:after="144" w:afterLines="60" w:line="240" w:lineRule="auto"/>
        <w:jc w:val="both"/>
        <w:rPr>
          <w:rFonts w:eastAsia="Times New Roman" w:cstheme="minorHAnsi"/>
          <w:lang w:val="en-GB" w:eastAsia="en-GB"/>
        </w:rPr>
      </w:pPr>
      <w:proofErr w:type="spellStart"/>
      <w:r w:rsidRPr="004730D3">
        <w:rPr>
          <w:rFonts w:eastAsia="DengXian" w:cstheme="minorHAnsi"/>
        </w:rPr>
        <w:t>Hiranga</w:t>
      </w:r>
      <w:proofErr w:type="spellEnd"/>
      <w:r w:rsidRPr="004730D3">
        <w:rPr>
          <w:rFonts w:eastAsia="DengXian" w:cstheme="minorHAnsi"/>
        </w:rPr>
        <w:t xml:space="preserve"> </w:t>
      </w:r>
      <w:proofErr w:type="spellStart"/>
      <w:r w:rsidRPr="004730D3">
        <w:rPr>
          <w:rFonts w:eastAsia="DengXian" w:cstheme="minorHAnsi"/>
        </w:rPr>
        <w:t>Tōpū</w:t>
      </w:r>
      <w:proofErr w:type="spellEnd"/>
      <w:r w:rsidRPr="004730D3">
        <w:rPr>
          <w:rFonts w:eastAsia="DengXian" w:cstheme="minorHAnsi"/>
        </w:rPr>
        <w:t xml:space="preserve"> works </w:t>
      </w:r>
      <w:r w:rsidRPr="004730D3">
        <w:rPr>
          <w:rFonts w:eastAsia="DengXian" w:cstheme="minorHAnsi"/>
          <w:lang w:eastAsia="en-GB"/>
        </w:rPr>
        <w:t xml:space="preserve">collaboratively </w:t>
      </w:r>
      <w:r w:rsidRPr="004730D3">
        <w:rPr>
          <w:rStyle w:val="cf11"/>
          <w:rFonts w:eastAsia="DengXian" w:asciiTheme="minorHAnsi" w:hAnsiTheme="minorHAnsi" w:cstheme="minorHAnsi"/>
          <w:sz w:val="22"/>
          <w:szCs w:val="22"/>
        </w:rPr>
        <w:t xml:space="preserve">to deliver excellent, joined-up organisation services founded on </w:t>
      </w:r>
      <w:proofErr w:type="spellStart"/>
      <w:r w:rsidRPr="004730D3">
        <w:rPr>
          <w:rStyle w:val="cf11"/>
          <w:rFonts w:eastAsia="DengXian" w:asciiTheme="minorHAnsi" w:hAnsiTheme="minorHAnsi" w:cstheme="minorHAnsi"/>
          <w:sz w:val="22"/>
          <w:szCs w:val="22"/>
        </w:rPr>
        <w:t>manaakitanga</w:t>
      </w:r>
      <w:proofErr w:type="spellEnd"/>
      <w:r w:rsidRPr="004730D3">
        <w:rPr>
          <w:rFonts w:eastAsia="DengXian" w:cstheme="minorHAnsi"/>
          <w:lang w:eastAsia="en-GB"/>
        </w:rPr>
        <w:t xml:space="preserve">. </w:t>
      </w:r>
      <w:r>
        <w:rPr>
          <w:rFonts w:cstheme="minorHAnsi"/>
        </w:rPr>
        <w:t>The team</w:t>
      </w:r>
      <w:r w:rsidRPr="004730D3">
        <w:rPr>
          <w:rFonts w:eastAsia="Times New Roman" w:cstheme="minorHAnsi"/>
          <w:lang w:eastAsia="en-GB"/>
        </w:rPr>
        <w:t xml:space="preserve"> ensure</w:t>
      </w:r>
      <w:r>
        <w:rPr>
          <w:rFonts w:eastAsia="Times New Roman" w:cstheme="minorHAnsi"/>
          <w:lang w:eastAsia="en-GB"/>
        </w:rPr>
        <w:t>s</w:t>
      </w:r>
      <w:r w:rsidRPr="004730D3">
        <w:rPr>
          <w:rFonts w:eastAsia="Times New Roman" w:cstheme="minorHAnsi"/>
          <w:lang w:eastAsia="en-GB"/>
        </w:rPr>
        <w:t xml:space="preserve"> staff and managers in the Commission receive responsive and high-quality core services from the centre, that strengthen the organisation and enable the operational delivery of the Commission’s services for Aotearoa New Zealand. </w:t>
      </w:r>
    </w:p>
    <w:p w:rsidR="00AA7749" w:rsidP="00163815" w:rsidRDefault="00AA7749" w14:paraId="5ECE5FA7" w14:textId="2E3862D6">
      <w:pPr>
        <w:spacing w:after="144" w:afterLines="60" w:line="240" w:lineRule="auto"/>
        <w:jc w:val="both"/>
        <w:rPr>
          <w:rStyle w:val="normaltextrun"/>
          <w:rFonts w:ascii="Calibri Light" w:hAnsi="Calibri Light" w:cs="Calibri Light"/>
          <w:b/>
          <w:bCs/>
          <w:color w:val="002060"/>
          <w:sz w:val="28"/>
          <w:szCs w:val="28"/>
          <w:shd w:val="clear" w:color="auto" w:fill="FFFFFF"/>
        </w:rPr>
      </w:pPr>
      <w:r>
        <w:rPr>
          <w:rStyle w:val="normaltextrun"/>
          <w:rFonts w:ascii="Calibri Light" w:hAnsi="Calibri Light" w:cs="Calibri Light"/>
          <w:b/>
          <w:bCs/>
          <w:color w:val="002060"/>
          <w:sz w:val="28"/>
          <w:szCs w:val="28"/>
          <w:shd w:val="clear" w:color="auto" w:fill="FFFFFF"/>
        </w:rPr>
        <w:br w:type="column"/>
      </w:r>
    </w:p>
    <w:p w:rsidR="006C52DA" w:rsidP="00163815" w:rsidRDefault="00516432" w14:paraId="432A81D1" w14:textId="30EBBD6A">
      <w:pPr>
        <w:spacing w:after="144" w:afterLines="60" w:line="240" w:lineRule="auto"/>
        <w:jc w:val="both"/>
        <w:rPr>
          <w:rStyle w:val="eop"/>
          <w:rFonts w:ascii="Calibri Light" w:hAnsi="Calibri Light" w:cs="Calibri Light"/>
          <w:color w:val="002060"/>
          <w:sz w:val="28"/>
          <w:szCs w:val="28"/>
          <w:shd w:val="clear" w:color="auto" w:fill="FFFFFF"/>
        </w:rPr>
      </w:pPr>
      <w:r>
        <w:rPr>
          <w:rStyle w:val="normaltextrun"/>
          <w:rFonts w:ascii="Calibri Light" w:hAnsi="Calibri Light" w:cs="Calibri Light"/>
          <w:b/>
          <w:bCs/>
          <w:color w:val="002060"/>
          <w:sz w:val="28"/>
          <w:szCs w:val="28"/>
          <w:shd w:val="clear" w:color="auto" w:fill="FFFFFF"/>
        </w:rPr>
        <w:t xml:space="preserve">Tēnei </w:t>
      </w:r>
      <w:proofErr w:type="spellStart"/>
      <w:r>
        <w:rPr>
          <w:rStyle w:val="normaltextrun"/>
          <w:rFonts w:ascii="Calibri Light" w:hAnsi="Calibri Light" w:cs="Calibri Light"/>
          <w:b/>
          <w:bCs/>
          <w:color w:val="002060"/>
          <w:sz w:val="28"/>
          <w:szCs w:val="28"/>
          <w:shd w:val="clear" w:color="auto" w:fill="FFFFFF"/>
        </w:rPr>
        <w:t>tūranga</w:t>
      </w:r>
      <w:proofErr w:type="spellEnd"/>
      <w:r>
        <w:rPr>
          <w:rStyle w:val="normaltextrun"/>
          <w:rFonts w:ascii="Calibri Light" w:hAnsi="Calibri Light" w:cs="Calibri Light"/>
          <w:b/>
          <w:bCs/>
          <w:color w:val="002060"/>
          <w:sz w:val="28"/>
          <w:szCs w:val="28"/>
          <w:shd w:val="clear" w:color="auto" w:fill="FFFFFF"/>
        </w:rPr>
        <w:t xml:space="preserve"> I About the role and purpose </w:t>
      </w:r>
      <w:r>
        <w:rPr>
          <w:rStyle w:val="eop"/>
          <w:rFonts w:ascii="Calibri Light" w:hAnsi="Calibri Light" w:cs="Calibri Light"/>
          <w:color w:val="002060"/>
          <w:sz w:val="28"/>
          <w:szCs w:val="28"/>
          <w:shd w:val="clear" w:color="auto" w:fill="FFFFFF"/>
        </w:rPr>
        <w:t> </w:t>
      </w:r>
    </w:p>
    <w:p w:rsidRPr="00D13912" w:rsidR="00C45060" w:rsidP="00163815" w:rsidRDefault="00421184" w14:paraId="00B8421A" w14:textId="37B5592A">
      <w:pPr>
        <w:spacing w:after="144" w:afterLines="60" w:line="240" w:lineRule="auto"/>
        <w:jc w:val="both"/>
        <w:rPr>
          <w:rFonts w:eastAsia="Times New Roman" w:cstheme="minorHAnsi"/>
          <w:lang w:val="en-GB" w:eastAsia="en-GB"/>
        </w:rPr>
      </w:pPr>
      <w:r>
        <w:rPr>
          <w:rFonts w:eastAsia="Times New Roman" w:cstheme="minorHAnsi"/>
          <w:lang w:eastAsia="en-GB"/>
        </w:rPr>
        <w:t>The</w:t>
      </w:r>
      <w:r w:rsidR="00561F9C">
        <w:rPr>
          <w:rFonts w:eastAsia="Times New Roman" w:cstheme="minorHAnsi"/>
          <w:lang w:eastAsia="en-GB"/>
        </w:rPr>
        <w:t xml:space="preserve"> </w:t>
      </w:r>
      <w:r w:rsidR="00BA4DD8">
        <w:rPr>
          <w:rFonts w:eastAsia="Times New Roman" w:cstheme="minorHAnsi"/>
          <w:lang w:eastAsia="en-GB"/>
        </w:rPr>
        <w:t xml:space="preserve">Senior </w:t>
      </w:r>
      <w:r w:rsidR="00561F9C">
        <w:rPr>
          <w:rFonts w:eastAsia="Times New Roman" w:cstheme="minorHAnsi"/>
          <w:lang w:eastAsia="en-GB"/>
        </w:rPr>
        <w:t>People and Culture</w:t>
      </w:r>
      <w:r w:rsidR="004B2451">
        <w:rPr>
          <w:rFonts w:eastAsia="Times New Roman" w:cstheme="minorHAnsi"/>
          <w:lang w:eastAsia="en-GB"/>
        </w:rPr>
        <w:t xml:space="preserve"> </w:t>
      </w:r>
      <w:r w:rsidR="00C45060">
        <w:rPr>
          <w:rFonts w:eastAsia="Times New Roman" w:cstheme="minorHAnsi"/>
          <w:lang w:eastAsia="en-GB"/>
        </w:rPr>
        <w:t>Advisor is</w:t>
      </w:r>
      <w:r w:rsidRPr="002C6788" w:rsidR="00C45060">
        <w:rPr>
          <w:rFonts w:hint="eastAsia" w:eastAsia="Times New Roman" w:cstheme="minorHAnsi"/>
          <w:lang w:eastAsia="en-GB"/>
        </w:rPr>
        <w:t xml:space="preserve"> responsible for ensuring the organisation meets its obligations as an employer and that the Commission has the right culture, capability and capacity to deliver their services, now and in preparation for the future. </w:t>
      </w:r>
    </w:p>
    <w:p w:rsidR="00655906" w:rsidP="00A57882" w:rsidRDefault="003E68E0" w14:paraId="34ADBE55" w14:textId="4AF08621">
      <w:pPr>
        <w:spacing w:after="144" w:afterLines="60" w:line="276" w:lineRule="auto"/>
        <w:rPr>
          <w:rFonts w:eastAsia="Times New Roman" w:cstheme="minorHAnsi"/>
          <w:lang w:eastAsia="en-GB"/>
        </w:rPr>
      </w:pPr>
      <w:r>
        <w:rPr>
          <w:rFonts w:eastAsia="Times New Roman" w:cstheme="minorHAnsi"/>
          <w:lang w:eastAsia="en-GB"/>
        </w:rPr>
        <w:t>This role partner</w:t>
      </w:r>
      <w:r w:rsidR="002D6BB5">
        <w:rPr>
          <w:rFonts w:eastAsia="Times New Roman" w:cstheme="minorHAnsi"/>
          <w:lang w:eastAsia="en-GB"/>
        </w:rPr>
        <w:t xml:space="preserve">s across </w:t>
      </w:r>
      <w:proofErr w:type="spellStart"/>
      <w:r w:rsidR="002D6BB5">
        <w:rPr>
          <w:rFonts w:eastAsia="Times New Roman" w:cstheme="minorHAnsi"/>
          <w:lang w:eastAsia="en-GB"/>
        </w:rPr>
        <w:t>Hiranga</w:t>
      </w:r>
      <w:proofErr w:type="spellEnd"/>
      <w:r w:rsidR="002D6BB5">
        <w:rPr>
          <w:rFonts w:eastAsia="Times New Roman" w:cstheme="minorHAnsi"/>
          <w:lang w:eastAsia="en-GB"/>
        </w:rPr>
        <w:t xml:space="preserve"> </w:t>
      </w:r>
      <w:proofErr w:type="spellStart"/>
      <w:r w:rsidR="002D6BB5">
        <w:rPr>
          <w:rFonts w:eastAsia="Times New Roman" w:cstheme="minorHAnsi"/>
          <w:lang w:eastAsia="en-GB"/>
        </w:rPr>
        <w:t>Tōpū</w:t>
      </w:r>
      <w:proofErr w:type="spellEnd"/>
      <w:r w:rsidR="002D6BB5">
        <w:rPr>
          <w:rFonts w:eastAsia="Times New Roman" w:cstheme="minorHAnsi"/>
          <w:lang w:eastAsia="en-GB"/>
        </w:rPr>
        <w:t>, our organisation services team</w:t>
      </w:r>
      <w:r w:rsidR="009E1191">
        <w:rPr>
          <w:rFonts w:eastAsia="Times New Roman" w:cstheme="minorHAnsi"/>
          <w:lang w:eastAsia="en-GB"/>
        </w:rPr>
        <w:t>,</w:t>
      </w:r>
      <w:r>
        <w:rPr>
          <w:rFonts w:eastAsia="Times New Roman" w:cstheme="minorHAnsi"/>
          <w:lang w:eastAsia="en-GB"/>
        </w:rPr>
        <w:t xml:space="preserve"> with </w:t>
      </w:r>
      <w:r w:rsidR="00BA0E13">
        <w:rPr>
          <w:rFonts w:eastAsia="Times New Roman" w:cstheme="minorHAnsi"/>
          <w:lang w:eastAsia="en-GB"/>
        </w:rPr>
        <w:t xml:space="preserve">the leadership team and </w:t>
      </w:r>
      <w:r w:rsidR="00702F93">
        <w:rPr>
          <w:rFonts w:eastAsia="Times New Roman" w:cstheme="minorHAnsi"/>
          <w:lang w:eastAsia="en-GB"/>
        </w:rPr>
        <w:t xml:space="preserve">other people leaders </w:t>
      </w:r>
      <w:r w:rsidR="0044710C">
        <w:rPr>
          <w:rFonts w:eastAsia="Times New Roman" w:cstheme="minorHAnsi"/>
          <w:lang w:eastAsia="en-GB"/>
        </w:rPr>
        <w:t>to</w:t>
      </w:r>
      <w:r w:rsidR="00AE7A2A">
        <w:rPr>
          <w:rFonts w:eastAsia="Times New Roman" w:cstheme="minorHAnsi"/>
          <w:lang w:eastAsia="en-GB"/>
        </w:rPr>
        <w:t xml:space="preserve"> provide future focused and proactive advice, plans and support to </w:t>
      </w:r>
      <w:r w:rsidR="00125C94">
        <w:rPr>
          <w:rFonts w:eastAsia="Times New Roman" w:cstheme="minorHAnsi"/>
          <w:lang w:eastAsia="en-GB"/>
        </w:rPr>
        <w:t>ensure risk</w:t>
      </w:r>
      <w:r w:rsidR="00465369">
        <w:rPr>
          <w:rFonts w:eastAsia="Times New Roman" w:cstheme="minorHAnsi"/>
          <w:lang w:eastAsia="en-GB"/>
        </w:rPr>
        <w:t xml:space="preserve"> is mitigated and </w:t>
      </w:r>
      <w:r w:rsidR="00125C94">
        <w:rPr>
          <w:rFonts w:eastAsia="Times New Roman" w:cstheme="minorHAnsi"/>
          <w:lang w:eastAsia="en-GB"/>
        </w:rPr>
        <w:t xml:space="preserve">the organisation </w:t>
      </w:r>
      <w:r w:rsidRPr="00A07971" w:rsidR="004506E5">
        <w:rPr>
          <w:rFonts w:hint="eastAsia" w:eastAsia="Times New Roman" w:cstheme="minorHAnsi"/>
          <w:lang w:eastAsia="en-GB"/>
        </w:rPr>
        <w:t xml:space="preserve">has the right culture, </w:t>
      </w:r>
      <w:r w:rsidRPr="00A07971" w:rsidR="00EC184F">
        <w:rPr>
          <w:rFonts w:eastAsia="Times New Roman" w:cstheme="minorHAnsi"/>
          <w:lang w:eastAsia="en-GB"/>
        </w:rPr>
        <w:t>capability,</w:t>
      </w:r>
      <w:r w:rsidRPr="00A07971" w:rsidR="004506E5">
        <w:rPr>
          <w:rFonts w:hint="eastAsia" w:eastAsia="Times New Roman" w:cstheme="minorHAnsi"/>
          <w:lang w:eastAsia="en-GB"/>
        </w:rPr>
        <w:t xml:space="preserve"> and capacity in place to support the achievement of organisation</w:t>
      </w:r>
      <w:r w:rsidR="00702F93">
        <w:rPr>
          <w:rFonts w:eastAsia="Times New Roman" w:cstheme="minorHAnsi"/>
          <w:lang w:eastAsia="en-GB"/>
        </w:rPr>
        <w:t>’</w:t>
      </w:r>
      <w:r w:rsidRPr="00A07971" w:rsidR="004506E5">
        <w:rPr>
          <w:rFonts w:hint="eastAsia" w:eastAsia="Times New Roman" w:cstheme="minorHAnsi"/>
          <w:lang w:eastAsia="en-GB"/>
        </w:rPr>
        <w:t xml:space="preserve">s strategic objectives. </w:t>
      </w:r>
    </w:p>
    <w:p w:rsidRPr="00A57882" w:rsidR="00AA7749" w:rsidP="00A57882" w:rsidRDefault="00AA7749" w14:paraId="2915EEEE" w14:textId="77777777">
      <w:pPr>
        <w:spacing w:after="144" w:afterLines="60" w:line="276" w:lineRule="auto"/>
        <w:rPr>
          <w:rFonts w:eastAsia="Times New Roman" w:cstheme="minorHAnsi"/>
          <w:lang w:eastAsia="en-GB"/>
        </w:rPr>
      </w:pPr>
    </w:p>
    <w:p w:rsidR="00705973" w:rsidP="00346236" w:rsidRDefault="0037387F" w14:paraId="5CE81E4B" w14:textId="0B8AF5DD">
      <w:pPr>
        <w:spacing w:after="144" w:afterLines="60" w:line="240" w:lineRule="auto"/>
        <w:rPr>
          <w:rFonts w:cstheme="minorHAnsi"/>
          <w:b/>
          <w:color w:val="762123"/>
          <w:sz w:val="28"/>
        </w:rPr>
      </w:pPr>
      <w:r>
        <w:rPr>
          <w:rStyle w:val="normaltextrun"/>
          <w:rFonts w:ascii="Calibri Light" w:hAnsi="Calibri Light" w:cs="Calibri Light"/>
          <w:b/>
          <w:bCs/>
          <w:color w:val="002060"/>
          <w:sz w:val="28"/>
          <w:szCs w:val="28"/>
          <w:shd w:val="clear" w:color="auto" w:fill="FFFFFF"/>
        </w:rPr>
        <w:t xml:space="preserve">Mahi </w:t>
      </w:r>
      <w:proofErr w:type="spellStart"/>
      <w:r>
        <w:rPr>
          <w:rStyle w:val="normaltextrun"/>
          <w:rFonts w:ascii="Calibri Light" w:hAnsi="Calibri Light" w:cs="Calibri Light"/>
          <w:b/>
          <w:bCs/>
          <w:color w:val="002060"/>
          <w:sz w:val="28"/>
          <w:szCs w:val="28"/>
          <w:shd w:val="clear" w:color="auto" w:fill="FFFFFF"/>
        </w:rPr>
        <w:t>ngātahi</w:t>
      </w:r>
      <w:proofErr w:type="spellEnd"/>
      <w:r>
        <w:rPr>
          <w:rStyle w:val="normaltextrun"/>
          <w:rFonts w:ascii="Calibri Light" w:hAnsi="Calibri Light" w:cs="Calibri Light"/>
          <w:b/>
          <w:bCs/>
          <w:color w:val="002060"/>
          <w:sz w:val="28"/>
          <w:szCs w:val="28"/>
          <w:shd w:val="clear" w:color="auto" w:fill="FFFFFF"/>
        </w:rPr>
        <w:t xml:space="preserve"> I </w:t>
      </w:r>
      <w:proofErr w:type="gramStart"/>
      <w:r>
        <w:rPr>
          <w:rStyle w:val="normaltextrun"/>
          <w:rFonts w:ascii="Calibri Light" w:hAnsi="Calibri Light" w:cs="Calibri Light"/>
          <w:b/>
          <w:bCs/>
          <w:color w:val="002060"/>
          <w:sz w:val="28"/>
          <w:szCs w:val="28"/>
          <w:shd w:val="clear" w:color="auto" w:fill="FFFFFF"/>
        </w:rPr>
        <w:t>Working</w:t>
      </w:r>
      <w:proofErr w:type="gramEnd"/>
      <w:r>
        <w:rPr>
          <w:rStyle w:val="normaltextrun"/>
          <w:rFonts w:ascii="Calibri Light" w:hAnsi="Calibri Light" w:cs="Calibri Light"/>
          <w:b/>
          <w:bCs/>
          <w:color w:val="002060"/>
          <w:sz w:val="28"/>
          <w:szCs w:val="28"/>
          <w:shd w:val="clear" w:color="auto" w:fill="FFFFFF"/>
        </w:rPr>
        <w:t xml:space="preserve"> relationships</w:t>
      </w:r>
      <w:r>
        <w:rPr>
          <w:rStyle w:val="eop"/>
          <w:rFonts w:ascii="Calibri Light" w:hAnsi="Calibri Light" w:cs="Calibri Light"/>
          <w:b/>
          <w:bCs/>
          <w:color w:val="002060"/>
          <w:sz w:val="28"/>
          <w:szCs w:val="28"/>
          <w:shd w:val="clear" w:color="auto" w:fill="FFFFFF"/>
        </w:rPr>
        <w:t> </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63"/>
        <w:gridCol w:w="6804"/>
      </w:tblGrid>
      <w:tr w:rsidRPr="006B1F1A" w:rsidR="006B1F1A" w:rsidTr="006B1F1A" w14:paraId="3FBF338C" w14:textId="77777777">
        <w:tc>
          <w:tcPr>
            <w:tcW w:w="2263" w:type="dxa"/>
            <w:tcBorders>
              <w:top w:val="single" w:color="auto" w:sz="4" w:space="0"/>
              <w:left w:val="single" w:color="auto" w:sz="4" w:space="0"/>
              <w:bottom w:val="single" w:color="auto" w:sz="4" w:space="0"/>
              <w:right w:val="single" w:color="auto" w:sz="4" w:space="0"/>
            </w:tcBorders>
            <w:hideMark/>
          </w:tcPr>
          <w:p w:rsidRPr="006B1F1A" w:rsidR="006B1F1A" w:rsidP="006B1F1A" w:rsidRDefault="006B1F1A" w14:paraId="01B281B5" w14:textId="77777777">
            <w:pPr>
              <w:spacing w:after="144" w:afterLines="60" w:line="240" w:lineRule="auto"/>
              <w:rPr>
                <w:rFonts w:cstheme="minorHAnsi"/>
                <w:b/>
                <w:bCs/>
                <w:lang w:val="en-GB"/>
              </w:rPr>
            </w:pPr>
            <w:r w:rsidRPr="006B1F1A">
              <w:rPr>
                <w:rFonts w:cstheme="minorHAnsi"/>
                <w:b/>
                <w:bCs/>
                <w:lang w:val="en-GB"/>
              </w:rPr>
              <w:t>Internal </w:t>
            </w:r>
          </w:p>
        </w:tc>
        <w:tc>
          <w:tcPr>
            <w:tcW w:w="6804" w:type="dxa"/>
            <w:tcBorders>
              <w:top w:val="single" w:color="auto" w:sz="4" w:space="0"/>
              <w:left w:val="single" w:color="auto" w:sz="4" w:space="0"/>
              <w:bottom w:val="single" w:color="auto" w:sz="4" w:space="0"/>
              <w:right w:val="single" w:color="auto" w:sz="4" w:space="0"/>
            </w:tcBorders>
          </w:tcPr>
          <w:p w:rsidRPr="006B1F1A" w:rsidR="006B1F1A" w:rsidP="006B1F1A" w:rsidRDefault="006B1F1A" w14:paraId="3826B374" w14:textId="77777777">
            <w:pPr>
              <w:spacing w:after="144" w:afterLines="60" w:line="240" w:lineRule="auto"/>
              <w:rPr>
                <w:rFonts w:cstheme="minorHAnsi"/>
              </w:rPr>
            </w:pPr>
            <w:r w:rsidRPr="006B1F1A">
              <w:rPr>
                <w:rFonts w:cstheme="minorHAnsi"/>
              </w:rPr>
              <w:t>Nature of the relationship </w:t>
            </w:r>
          </w:p>
        </w:tc>
      </w:tr>
      <w:tr w:rsidRPr="006B1F1A" w:rsidR="006B1F1A" w:rsidTr="006B1F1A" w14:paraId="2363DADB" w14:textId="77777777">
        <w:tc>
          <w:tcPr>
            <w:tcW w:w="2263" w:type="dxa"/>
            <w:tcBorders>
              <w:top w:val="single" w:color="auto" w:sz="4" w:space="0"/>
              <w:left w:val="single" w:color="auto" w:sz="4" w:space="0"/>
              <w:bottom w:val="single" w:color="auto" w:sz="4" w:space="0"/>
              <w:right w:val="single" w:color="auto" w:sz="4" w:space="0"/>
            </w:tcBorders>
            <w:hideMark/>
          </w:tcPr>
          <w:p w:rsidRPr="006B1F1A" w:rsidR="006B1F1A" w:rsidP="006B1F1A" w:rsidRDefault="006B1F1A" w14:paraId="25295A80" w14:textId="77777777">
            <w:pPr>
              <w:spacing w:after="144" w:afterLines="60" w:line="240" w:lineRule="auto"/>
              <w:rPr>
                <w:rFonts w:cstheme="minorHAnsi"/>
                <w:b/>
                <w:bCs/>
                <w:lang w:val="en-GB"/>
              </w:rPr>
            </w:pPr>
            <w:r w:rsidRPr="006B1F1A">
              <w:rPr>
                <w:rFonts w:cstheme="minorHAnsi"/>
                <w:b/>
                <w:bCs/>
                <w:lang w:val="en-GB"/>
              </w:rPr>
              <w:t>Manager </w:t>
            </w:r>
          </w:p>
        </w:tc>
        <w:tc>
          <w:tcPr>
            <w:tcW w:w="6804" w:type="dxa"/>
            <w:tcBorders>
              <w:top w:val="single" w:color="auto" w:sz="4" w:space="0"/>
              <w:left w:val="single" w:color="auto" w:sz="4" w:space="0"/>
              <w:bottom w:val="single" w:color="auto" w:sz="4" w:space="0"/>
              <w:right w:val="single" w:color="auto" w:sz="4" w:space="0"/>
            </w:tcBorders>
          </w:tcPr>
          <w:p w:rsidRPr="006B1F1A" w:rsidR="006B1F1A" w:rsidP="007763CC" w:rsidRDefault="006B1F1A" w14:paraId="3E81B5C5" w14:textId="77777777">
            <w:pPr>
              <w:numPr>
                <w:ilvl w:val="0"/>
                <w:numId w:val="34"/>
              </w:numPr>
              <w:spacing w:after="0" w:line="240" w:lineRule="auto"/>
              <w:ind w:left="712" w:hanging="283"/>
              <w:textAlignment w:val="baseline"/>
              <w:rPr>
                <w:rFonts w:cstheme="minorHAnsi"/>
              </w:rPr>
            </w:pPr>
            <w:r w:rsidRPr="006B1F1A">
              <w:rPr>
                <w:rFonts w:cstheme="minorHAnsi"/>
              </w:rPr>
              <w:t>Seeks direction and guidance on the delivery of the work programme, key milestones, risks and mitigations </w:t>
            </w:r>
          </w:p>
          <w:p w:rsidRPr="006B1F1A" w:rsidR="006B1F1A" w:rsidP="007763CC" w:rsidRDefault="006B1F1A" w14:paraId="1127152B" w14:textId="77777777">
            <w:pPr>
              <w:numPr>
                <w:ilvl w:val="0"/>
                <w:numId w:val="35"/>
              </w:numPr>
              <w:spacing w:after="0" w:line="240" w:lineRule="auto"/>
              <w:ind w:left="712" w:hanging="283"/>
              <w:textAlignment w:val="baseline"/>
              <w:rPr>
                <w:rFonts w:cstheme="minorHAnsi"/>
              </w:rPr>
            </w:pPr>
            <w:r w:rsidRPr="006B1F1A">
              <w:rPr>
                <w:rFonts w:cstheme="minorHAnsi"/>
              </w:rPr>
              <w:t>Seeks guidance on process, individual development and management support </w:t>
            </w:r>
          </w:p>
        </w:tc>
      </w:tr>
      <w:tr w:rsidRPr="006B1F1A" w:rsidR="006B1F1A" w:rsidTr="006B1F1A" w14:paraId="3AD91B3C" w14:textId="77777777">
        <w:tc>
          <w:tcPr>
            <w:tcW w:w="2263" w:type="dxa"/>
            <w:tcBorders>
              <w:top w:val="single" w:color="auto" w:sz="4" w:space="0"/>
              <w:left w:val="single" w:color="auto" w:sz="4" w:space="0"/>
              <w:bottom w:val="single" w:color="auto" w:sz="4" w:space="0"/>
              <w:right w:val="single" w:color="auto" w:sz="4" w:space="0"/>
            </w:tcBorders>
            <w:hideMark/>
          </w:tcPr>
          <w:p w:rsidRPr="006B1F1A" w:rsidR="006B1F1A" w:rsidP="006B1F1A" w:rsidRDefault="006B1F1A" w14:paraId="48CFBAEE" w14:textId="77777777">
            <w:pPr>
              <w:spacing w:after="144" w:afterLines="60" w:line="240" w:lineRule="auto"/>
              <w:rPr>
                <w:rFonts w:cstheme="minorHAnsi"/>
                <w:b/>
                <w:bCs/>
                <w:lang w:val="en-GB"/>
              </w:rPr>
            </w:pPr>
            <w:r w:rsidRPr="006B1F1A">
              <w:rPr>
                <w:rFonts w:cstheme="minorHAnsi"/>
                <w:b/>
                <w:bCs/>
                <w:lang w:val="en-GB"/>
              </w:rPr>
              <w:t>Other team members </w:t>
            </w:r>
          </w:p>
        </w:tc>
        <w:tc>
          <w:tcPr>
            <w:tcW w:w="6804" w:type="dxa"/>
            <w:tcBorders>
              <w:top w:val="single" w:color="auto" w:sz="4" w:space="0"/>
              <w:left w:val="single" w:color="auto" w:sz="4" w:space="0"/>
              <w:bottom w:val="single" w:color="auto" w:sz="4" w:space="0"/>
              <w:right w:val="single" w:color="auto" w:sz="4" w:space="0"/>
            </w:tcBorders>
          </w:tcPr>
          <w:p w:rsidRPr="006B1F1A" w:rsidR="006B1F1A" w:rsidP="007763CC" w:rsidRDefault="006B1F1A" w14:paraId="64431F37" w14:textId="77777777">
            <w:pPr>
              <w:numPr>
                <w:ilvl w:val="0"/>
                <w:numId w:val="36"/>
              </w:numPr>
              <w:spacing w:after="0" w:line="240" w:lineRule="auto"/>
              <w:ind w:left="712" w:hanging="283"/>
              <w:textAlignment w:val="baseline"/>
              <w:rPr>
                <w:rFonts w:cstheme="minorHAnsi"/>
              </w:rPr>
            </w:pPr>
            <w:r w:rsidRPr="006B1F1A">
              <w:rPr>
                <w:rFonts w:cstheme="minorHAnsi"/>
              </w:rPr>
              <w:t>Collaborates with and works on deliverables and/or projects  </w:t>
            </w:r>
          </w:p>
          <w:p w:rsidRPr="006B1F1A" w:rsidR="006B1F1A" w:rsidP="007763CC" w:rsidRDefault="006B1F1A" w14:paraId="7E116A40" w14:textId="77777777">
            <w:pPr>
              <w:numPr>
                <w:ilvl w:val="0"/>
                <w:numId w:val="37"/>
              </w:numPr>
              <w:spacing w:after="0" w:line="240" w:lineRule="auto"/>
              <w:ind w:left="712" w:hanging="283"/>
              <w:textAlignment w:val="baseline"/>
              <w:rPr>
                <w:rFonts w:cstheme="minorHAnsi"/>
              </w:rPr>
            </w:pPr>
            <w:r w:rsidRPr="006B1F1A">
              <w:rPr>
                <w:rFonts w:cstheme="minorHAnsi"/>
              </w:rPr>
              <w:t>Shares information </w:t>
            </w:r>
          </w:p>
          <w:p w:rsidRPr="006B1F1A" w:rsidR="006B1F1A" w:rsidP="007763CC" w:rsidRDefault="006B1F1A" w14:paraId="7D262151" w14:textId="77777777">
            <w:pPr>
              <w:numPr>
                <w:ilvl w:val="0"/>
                <w:numId w:val="38"/>
              </w:numPr>
              <w:spacing w:after="0" w:line="240" w:lineRule="auto"/>
              <w:ind w:left="712" w:hanging="283"/>
              <w:textAlignment w:val="baseline"/>
              <w:rPr>
                <w:rFonts w:cstheme="minorHAnsi"/>
              </w:rPr>
            </w:pPr>
            <w:r w:rsidRPr="006B1F1A">
              <w:rPr>
                <w:rFonts w:cstheme="minorHAnsi"/>
              </w:rPr>
              <w:t>Engages and connects with others, listens and communicates tactfully </w:t>
            </w:r>
          </w:p>
        </w:tc>
      </w:tr>
      <w:tr w:rsidRPr="006B1F1A" w:rsidR="006B1F1A" w:rsidTr="006B1F1A" w14:paraId="3FBF3FC1" w14:textId="77777777">
        <w:tc>
          <w:tcPr>
            <w:tcW w:w="2263" w:type="dxa"/>
            <w:tcBorders>
              <w:top w:val="single" w:color="auto" w:sz="4" w:space="0"/>
              <w:left w:val="single" w:color="auto" w:sz="4" w:space="0"/>
              <w:bottom w:val="single" w:color="auto" w:sz="4" w:space="0"/>
              <w:right w:val="single" w:color="auto" w:sz="4" w:space="0"/>
            </w:tcBorders>
            <w:hideMark/>
          </w:tcPr>
          <w:p w:rsidRPr="006B1F1A" w:rsidR="006B1F1A" w:rsidP="006B1F1A" w:rsidRDefault="006B1F1A" w14:paraId="35F69B8C" w14:textId="77777777">
            <w:pPr>
              <w:spacing w:after="144" w:afterLines="60" w:line="240" w:lineRule="auto"/>
              <w:rPr>
                <w:rFonts w:cstheme="minorHAnsi"/>
                <w:b/>
                <w:bCs/>
                <w:lang w:val="en-GB"/>
              </w:rPr>
            </w:pPr>
            <w:r w:rsidRPr="006B1F1A">
              <w:rPr>
                <w:rFonts w:cstheme="minorHAnsi"/>
                <w:b/>
                <w:bCs/>
                <w:lang w:val="en-GB"/>
              </w:rPr>
              <w:t>Internal stakeholders </w:t>
            </w:r>
          </w:p>
        </w:tc>
        <w:tc>
          <w:tcPr>
            <w:tcW w:w="6804" w:type="dxa"/>
            <w:tcBorders>
              <w:top w:val="single" w:color="auto" w:sz="4" w:space="0"/>
              <w:left w:val="single" w:color="auto" w:sz="4" w:space="0"/>
              <w:bottom w:val="single" w:color="auto" w:sz="4" w:space="0"/>
              <w:right w:val="single" w:color="auto" w:sz="4" w:space="0"/>
            </w:tcBorders>
          </w:tcPr>
          <w:p w:rsidRPr="00B1086C" w:rsidR="00B1086C" w:rsidP="00163815" w:rsidRDefault="00B1086C" w14:paraId="1A686AD7" w14:textId="77777777">
            <w:pPr>
              <w:pStyle w:val="ListParagraph"/>
              <w:numPr>
                <w:ilvl w:val="0"/>
                <w:numId w:val="45"/>
              </w:numPr>
              <w:spacing w:after="60" w:line="240" w:lineRule="auto"/>
              <w:rPr>
                <w:lang w:val="en-GB"/>
              </w:rPr>
            </w:pPr>
            <w:r w:rsidRPr="00B1086C">
              <w:rPr>
                <w:lang w:val="en-GB"/>
              </w:rPr>
              <w:t xml:space="preserve">Shared leaders, Director OHRP, </w:t>
            </w:r>
            <w:proofErr w:type="spellStart"/>
            <w:r w:rsidRPr="00B1086C">
              <w:rPr>
                <w:lang w:val="en-GB"/>
              </w:rPr>
              <w:t>Urungi</w:t>
            </w:r>
            <w:proofErr w:type="spellEnd"/>
            <w:r w:rsidRPr="00B1086C">
              <w:rPr>
                <w:lang w:val="en-GB"/>
              </w:rPr>
              <w:t xml:space="preserve"> (Leadership Team) and the Board (as appropriate)</w:t>
            </w:r>
          </w:p>
          <w:p w:rsidRPr="00B1086C" w:rsidR="00B1086C" w:rsidP="00163815" w:rsidRDefault="00B1086C" w14:paraId="32D7675D" w14:textId="77777777">
            <w:pPr>
              <w:pStyle w:val="ListParagraph"/>
              <w:numPr>
                <w:ilvl w:val="0"/>
                <w:numId w:val="45"/>
              </w:numPr>
              <w:spacing w:after="60" w:line="240" w:lineRule="auto"/>
              <w:rPr>
                <w:rFonts w:cstheme="minorHAnsi"/>
                <w:lang w:val="en-GB"/>
              </w:rPr>
            </w:pPr>
            <w:r w:rsidRPr="00B1086C">
              <w:rPr>
                <w:rFonts w:cstheme="minorHAnsi"/>
                <w:lang w:val="en-GB"/>
              </w:rPr>
              <w:t>People leaders</w:t>
            </w:r>
          </w:p>
          <w:p w:rsidRPr="00B1086C" w:rsidR="00B1086C" w:rsidP="00163815" w:rsidRDefault="00B1086C" w14:paraId="0CA5298A" w14:textId="77777777">
            <w:pPr>
              <w:pStyle w:val="ListParagraph"/>
              <w:numPr>
                <w:ilvl w:val="0"/>
                <w:numId w:val="45"/>
              </w:numPr>
              <w:spacing w:after="60" w:line="240" w:lineRule="auto"/>
              <w:rPr>
                <w:rFonts w:cstheme="minorHAnsi"/>
                <w:lang w:val="en-GB"/>
              </w:rPr>
            </w:pPr>
            <w:r w:rsidRPr="00B1086C">
              <w:rPr>
                <w:rFonts w:cstheme="minorHAnsi"/>
                <w:lang w:val="en-GB"/>
              </w:rPr>
              <w:t xml:space="preserve">Chief Financial Officer, Organisation Services Manager, Payroll </w:t>
            </w:r>
          </w:p>
          <w:p w:rsidR="00B1086C" w:rsidP="00163815" w:rsidRDefault="00B1086C" w14:paraId="373742F0" w14:textId="77777777">
            <w:pPr>
              <w:pStyle w:val="ListParagraph"/>
              <w:numPr>
                <w:ilvl w:val="0"/>
                <w:numId w:val="45"/>
              </w:numPr>
              <w:spacing w:after="60" w:line="240" w:lineRule="auto"/>
            </w:pPr>
            <w:proofErr w:type="spellStart"/>
            <w:r>
              <w:t>Hiranga</w:t>
            </w:r>
            <w:proofErr w:type="spellEnd"/>
            <w:r>
              <w:t xml:space="preserve"> </w:t>
            </w:r>
            <w:proofErr w:type="spellStart"/>
            <w:r>
              <w:t>Tōpū</w:t>
            </w:r>
            <w:proofErr w:type="spellEnd"/>
            <w:r>
              <w:t xml:space="preserve"> team members</w:t>
            </w:r>
          </w:p>
          <w:p w:rsidR="00B1086C" w:rsidP="00163815" w:rsidRDefault="00B1086C" w14:paraId="5E0FC6AE" w14:textId="77777777">
            <w:pPr>
              <w:pStyle w:val="ListParagraph"/>
              <w:numPr>
                <w:ilvl w:val="0"/>
                <w:numId w:val="45"/>
              </w:numPr>
              <w:spacing w:after="60" w:line="240" w:lineRule="auto"/>
            </w:pPr>
            <w:r>
              <w:t>Ahi Kaa team members and leaders</w:t>
            </w:r>
          </w:p>
          <w:p w:rsidRPr="006B1F1A" w:rsidR="006B1F1A" w:rsidP="00B1086C" w:rsidRDefault="00B1086C" w14:paraId="04A16C2A" w14:textId="1E45E4B8">
            <w:pPr>
              <w:numPr>
                <w:ilvl w:val="0"/>
                <w:numId w:val="42"/>
              </w:numPr>
              <w:spacing w:after="0" w:line="240" w:lineRule="auto"/>
              <w:ind w:left="870" w:firstLine="0"/>
              <w:textAlignment w:val="baseline"/>
              <w:rPr>
                <w:rFonts w:cstheme="minorHAnsi"/>
              </w:rPr>
            </w:pPr>
            <w:r>
              <w:t>Staff and teams in the Commission and the Office of Human Rights Proceedings (OHRP)</w:t>
            </w:r>
          </w:p>
        </w:tc>
      </w:tr>
      <w:tr w:rsidRPr="006B1F1A" w:rsidR="006B1F1A" w:rsidTr="006B1F1A" w14:paraId="10B93EDC" w14:textId="77777777">
        <w:tc>
          <w:tcPr>
            <w:tcW w:w="2263" w:type="dxa"/>
            <w:tcBorders>
              <w:top w:val="single" w:color="auto" w:sz="4" w:space="0"/>
              <w:left w:val="single" w:color="auto" w:sz="4" w:space="0"/>
              <w:bottom w:val="single" w:color="auto" w:sz="4" w:space="0"/>
              <w:right w:val="single" w:color="auto" w:sz="4" w:space="0"/>
            </w:tcBorders>
            <w:hideMark/>
          </w:tcPr>
          <w:p w:rsidRPr="006B1F1A" w:rsidR="006B1F1A" w:rsidP="006B1F1A" w:rsidRDefault="006B1F1A" w14:paraId="26FDA74E" w14:textId="77777777">
            <w:pPr>
              <w:spacing w:after="144" w:afterLines="60" w:line="240" w:lineRule="auto"/>
              <w:rPr>
                <w:rFonts w:cstheme="minorHAnsi"/>
                <w:b/>
                <w:bCs/>
                <w:lang w:val="en-GB"/>
              </w:rPr>
            </w:pPr>
            <w:r w:rsidRPr="006B1F1A">
              <w:rPr>
                <w:rFonts w:cstheme="minorHAnsi"/>
                <w:b/>
                <w:bCs/>
                <w:lang w:val="en-GB"/>
              </w:rPr>
              <w:t>External relationships </w:t>
            </w:r>
          </w:p>
        </w:tc>
        <w:tc>
          <w:tcPr>
            <w:tcW w:w="6804" w:type="dxa"/>
            <w:tcBorders>
              <w:top w:val="single" w:color="auto" w:sz="4" w:space="0"/>
              <w:left w:val="single" w:color="auto" w:sz="4" w:space="0"/>
              <w:bottom w:val="single" w:color="auto" w:sz="4" w:space="0"/>
              <w:right w:val="single" w:color="auto" w:sz="4" w:space="0"/>
            </w:tcBorders>
          </w:tcPr>
          <w:p w:rsidRPr="00D0398E" w:rsidR="00D0398E" w:rsidP="00163815" w:rsidRDefault="00D0398E" w14:paraId="4E9C48F9" w14:textId="77777777">
            <w:pPr>
              <w:pStyle w:val="ListParagraph"/>
              <w:numPr>
                <w:ilvl w:val="0"/>
                <w:numId w:val="42"/>
              </w:numPr>
              <w:spacing w:after="60" w:line="240" w:lineRule="auto"/>
              <w:rPr>
                <w:rFonts w:cstheme="minorHAnsi"/>
                <w:lang w:val="en-GB"/>
              </w:rPr>
            </w:pPr>
            <w:r w:rsidRPr="00D0398E">
              <w:rPr>
                <w:rFonts w:cstheme="minorHAnsi"/>
                <w:lang w:val="en-GB"/>
              </w:rPr>
              <w:t>PSA</w:t>
            </w:r>
          </w:p>
          <w:p w:rsidRPr="00D0398E" w:rsidR="00D0398E" w:rsidP="00163815" w:rsidRDefault="00D0398E" w14:paraId="5CA85DAF" w14:textId="77777777">
            <w:pPr>
              <w:pStyle w:val="ListParagraph"/>
              <w:numPr>
                <w:ilvl w:val="0"/>
                <w:numId w:val="42"/>
              </w:numPr>
              <w:spacing w:after="60" w:line="240" w:lineRule="auto"/>
              <w:rPr>
                <w:rFonts w:cstheme="minorHAnsi"/>
                <w:lang w:val="en-GB"/>
              </w:rPr>
            </w:pPr>
            <w:r w:rsidRPr="00D0398E">
              <w:rPr>
                <w:rFonts w:cstheme="minorHAnsi"/>
                <w:lang w:val="en-GB"/>
              </w:rPr>
              <w:t xml:space="preserve">Service suppliers (recruitment consultancies, Strategic Pay, </w:t>
            </w:r>
            <w:proofErr w:type="spellStart"/>
            <w:r w:rsidRPr="00D0398E">
              <w:rPr>
                <w:rFonts w:cstheme="minorHAnsi"/>
                <w:lang w:val="en-GB"/>
              </w:rPr>
              <w:t>AskYourTeam</w:t>
            </w:r>
            <w:proofErr w:type="spellEnd"/>
            <w:r w:rsidRPr="00D0398E">
              <w:rPr>
                <w:rFonts w:cstheme="minorHAnsi"/>
                <w:lang w:val="en-GB"/>
              </w:rPr>
              <w:t xml:space="preserve"> etc.)</w:t>
            </w:r>
          </w:p>
          <w:p w:rsidRPr="00D0398E" w:rsidR="00D0398E" w:rsidP="00163815" w:rsidRDefault="00D0398E" w14:paraId="421EEBA0" w14:textId="77777777">
            <w:pPr>
              <w:pStyle w:val="ListParagraph"/>
              <w:numPr>
                <w:ilvl w:val="0"/>
                <w:numId w:val="42"/>
              </w:numPr>
              <w:spacing w:after="60" w:line="240" w:lineRule="auto"/>
              <w:rPr>
                <w:rFonts w:cstheme="minorHAnsi"/>
                <w:lang w:val="en-GB"/>
              </w:rPr>
            </w:pPr>
            <w:r w:rsidRPr="00D0398E">
              <w:rPr>
                <w:rFonts w:cstheme="minorHAnsi"/>
                <w:lang w:val="en-GB"/>
              </w:rPr>
              <w:t xml:space="preserve">Te Kawa </w:t>
            </w:r>
            <w:proofErr w:type="spellStart"/>
            <w:r w:rsidRPr="00D0398E">
              <w:rPr>
                <w:rFonts w:cstheme="minorHAnsi"/>
                <w:lang w:val="en-GB"/>
              </w:rPr>
              <w:t>Mataaho</w:t>
            </w:r>
            <w:proofErr w:type="spellEnd"/>
            <w:r w:rsidRPr="00D0398E">
              <w:rPr>
                <w:rFonts w:cstheme="minorHAnsi"/>
                <w:lang w:val="en-GB"/>
              </w:rPr>
              <w:t xml:space="preserve"> (Public Service Commission)</w:t>
            </w:r>
          </w:p>
          <w:p w:rsidRPr="00D0398E" w:rsidR="006B1F1A" w:rsidP="00163815" w:rsidRDefault="00D0398E" w14:paraId="6C082D28" w14:textId="374225ED">
            <w:pPr>
              <w:pStyle w:val="ListParagraph"/>
              <w:numPr>
                <w:ilvl w:val="0"/>
                <w:numId w:val="42"/>
              </w:numPr>
              <w:spacing w:after="144" w:afterLines="60" w:line="240" w:lineRule="auto"/>
              <w:rPr>
                <w:rFonts w:cstheme="minorHAnsi"/>
              </w:rPr>
            </w:pPr>
            <w:r w:rsidRPr="00D0398E">
              <w:rPr>
                <w:rFonts w:cstheme="minorHAnsi"/>
                <w:lang w:val="en-GB"/>
              </w:rPr>
              <w:t>Government agencies</w:t>
            </w:r>
          </w:p>
        </w:tc>
      </w:tr>
    </w:tbl>
    <w:p w:rsidR="00705973" w:rsidP="005F552D" w:rsidRDefault="00705973" w14:paraId="6507AF0B" w14:textId="42CDADD8">
      <w:pPr>
        <w:spacing w:after="0" w:line="240" w:lineRule="auto"/>
        <w:rPr>
          <w:rFonts w:cstheme="minorHAnsi"/>
        </w:rPr>
      </w:pPr>
    </w:p>
    <w:p w:rsidRPr="00834D62" w:rsidR="00754CCE" w:rsidP="005F552D" w:rsidRDefault="00754CCE" w14:paraId="67930551" w14:textId="77777777">
      <w:pPr>
        <w:spacing w:after="0" w:line="240" w:lineRule="auto"/>
        <w:rPr>
          <w:rFonts w:cstheme="minorHAnsi"/>
        </w:rPr>
      </w:pPr>
    </w:p>
    <w:p w:rsidRPr="008C2E25" w:rsidR="007B51B3" w:rsidP="007B51B3" w:rsidRDefault="003F424B" w14:paraId="28936391" w14:textId="064AC731">
      <w:pPr>
        <w:spacing w:after="144" w:afterLines="60" w:line="240" w:lineRule="auto"/>
        <w:rPr>
          <w:rFonts w:cstheme="minorHAnsi"/>
          <w:b/>
          <w:color w:val="762123"/>
          <w:sz w:val="28"/>
          <w:lang w:val="en-GB"/>
        </w:rPr>
      </w:pPr>
      <w:proofErr w:type="spellStart"/>
      <w:r>
        <w:rPr>
          <w:rStyle w:val="normaltextrun"/>
          <w:rFonts w:ascii="Calibri Light" w:hAnsi="Calibri Light" w:cs="Calibri Light"/>
          <w:b/>
          <w:bCs/>
          <w:color w:val="002060"/>
          <w:sz w:val="28"/>
          <w:szCs w:val="28"/>
          <w:shd w:val="clear" w:color="auto" w:fill="FFFFFF"/>
          <w:lang w:val="en-GB"/>
        </w:rPr>
        <w:t>Ngā</w:t>
      </w:r>
      <w:proofErr w:type="spellEnd"/>
      <w:r>
        <w:rPr>
          <w:rStyle w:val="normaltextrun"/>
          <w:rFonts w:ascii="Calibri Light" w:hAnsi="Calibri Light" w:cs="Calibri Light"/>
          <w:b/>
          <w:bCs/>
          <w:color w:val="002060"/>
          <w:sz w:val="28"/>
          <w:szCs w:val="28"/>
          <w:shd w:val="clear" w:color="auto" w:fill="FFFFFF"/>
          <w:lang w:val="en-GB"/>
        </w:rPr>
        <w:t xml:space="preserve"> </w:t>
      </w:r>
      <w:proofErr w:type="spellStart"/>
      <w:r>
        <w:rPr>
          <w:rStyle w:val="normaltextrun"/>
          <w:rFonts w:ascii="Calibri Light" w:hAnsi="Calibri Light" w:cs="Calibri Light"/>
          <w:b/>
          <w:bCs/>
          <w:color w:val="002060"/>
          <w:sz w:val="28"/>
          <w:szCs w:val="28"/>
          <w:shd w:val="clear" w:color="auto" w:fill="FFFFFF"/>
          <w:lang w:val="en-GB"/>
        </w:rPr>
        <w:t>Haepapa</w:t>
      </w:r>
      <w:proofErr w:type="spellEnd"/>
      <w:r>
        <w:rPr>
          <w:rStyle w:val="normaltextrun"/>
          <w:rFonts w:ascii="Calibri Light" w:hAnsi="Calibri Light" w:cs="Calibri Light"/>
          <w:b/>
          <w:bCs/>
          <w:color w:val="002060"/>
          <w:sz w:val="28"/>
          <w:szCs w:val="28"/>
          <w:shd w:val="clear" w:color="auto" w:fill="FFFFFF"/>
          <w:lang w:val="en-GB"/>
        </w:rPr>
        <w:t xml:space="preserve"> I Accountabilities</w:t>
      </w:r>
      <w:r>
        <w:rPr>
          <w:rStyle w:val="eop"/>
          <w:rFonts w:ascii="Calibri Light" w:hAnsi="Calibri Light" w:cs="Calibri Light"/>
          <w:b/>
          <w:bCs/>
          <w:color w:val="002060"/>
          <w:sz w:val="28"/>
          <w:szCs w:val="28"/>
          <w:shd w:val="clear" w:color="auto" w:fill="FFFFFF"/>
        </w:rPr>
        <w:t> </w:t>
      </w:r>
    </w:p>
    <w:tbl>
      <w:tblPr>
        <w:tblStyle w:val="TableGrid"/>
        <w:tblW w:w="0" w:type="auto"/>
        <w:tblLook w:val="04A0" w:firstRow="1" w:lastRow="0" w:firstColumn="1" w:lastColumn="0" w:noHBand="0" w:noVBand="1"/>
      </w:tblPr>
      <w:tblGrid>
        <w:gridCol w:w="2263"/>
        <w:gridCol w:w="6753"/>
      </w:tblGrid>
      <w:tr w:rsidRPr="008C2E25" w:rsidR="007B51B3" w:rsidTr="007763CC" w14:paraId="7EFEB88F" w14:textId="77777777">
        <w:tc>
          <w:tcPr>
            <w:tcW w:w="2263" w:type="dxa"/>
          </w:tcPr>
          <w:p w:rsidRPr="00163815" w:rsidR="007B51B3" w:rsidP="001A4AD8" w:rsidRDefault="007B51B3" w14:paraId="395F8406" w14:textId="77777777">
            <w:pPr>
              <w:rPr>
                <w:bCs/>
                <w:color w:val="2BAFA4"/>
                <w:lang w:val="en-GB"/>
              </w:rPr>
            </w:pPr>
            <w:r w:rsidRPr="00163815">
              <w:rPr>
                <w:bCs/>
                <w:lang w:val="en-GB"/>
              </w:rPr>
              <w:t>Priorities</w:t>
            </w:r>
          </w:p>
        </w:tc>
        <w:tc>
          <w:tcPr>
            <w:tcW w:w="6753" w:type="dxa"/>
          </w:tcPr>
          <w:p w:rsidRPr="003031B8" w:rsidR="00200EDD" w:rsidP="3DE89DFF" w:rsidRDefault="1F6FF674" w14:paraId="7BB9C407" w14:textId="0E24CC6D">
            <w:pPr>
              <w:pStyle w:val="ListParagraph"/>
              <w:numPr>
                <w:ilvl w:val="0"/>
                <w:numId w:val="24"/>
              </w:numPr>
              <w:spacing w:after="60"/>
            </w:pPr>
            <w:r w:rsidRPr="3DE89DFF">
              <w:t>Sole</w:t>
            </w:r>
            <w:r w:rsidRPr="3DE89DFF" w:rsidR="0A8126D0">
              <w:t xml:space="preserve"> People </w:t>
            </w:r>
            <w:r w:rsidRPr="3DE89DFF" w:rsidR="00C95D53">
              <w:t>&amp;</w:t>
            </w:r>
            <w:r w:rsidRPr="3DE89DFF" w:rsidR="0A8126D0">
              <w:t xml:space="preserve"> Culture </w:t>
            </w:r>
            <w:r w:rsidRPr="3DE89DFF">
              <w:t xml:space="preserve">role responsible for </w:t>
            </w:r>
            <w:r w:rsidRPr="3DE89DFF" w:rsidR="58F0C684">
              <w:t xml:space="preserve">P&amp;C </w:t>
            </w:r>
            <w:r w:rsidRPr="3DE89DFF" w:rsidR="0A8126D0">
              <w:t>service provision to the Commission</w:t>
            </w:r>
            <w:r w:rsidRPr="3DE89DFF" w:rsidR="58F0C684">
              <w:t xml:space="preserve"> (working closely with Organisation Services Manager, Payroll, Finance and COO)</w:t>
            </w:r>
          </w:p>
          <w:p w:rsidRPr="00200EDD" w:rsidR="00200EDD" w:rsidP="3DE89DFF" w:rsidRDefault="0A8126D0" w14:paraId="20A23715" w14:textId="6AF567C9">
            <w:pPr>
              <w:pStyle w:val="ListParagraph"/>
              <w:numPr>
                <w:ilvl w:val="0"/>
                <w:numId w:val="24"/>
              </w:numPr>
              <w:spacing w:after="60"/>
            </w:pPr>
            <w:r w:rsidRPr="3DE89DFF">
              <w:t xml:space="preserve">Develop and implement People </w:t>
            </w:r>
            <w:r w:rsidRPr="3DE89DFF" w:rsidR="00C95D53">
              <w:t>&amp;</w:t>
            </w:r>
            <w:r w:rsidRPr="3DE89DFF">
              <w:t xml:space="preserve"> Culture strategies and plans </w:t>
            </w:r>
            <w:r w:rsidRPr="3DE89DFF" w:rsidR="028A133E">
              <w:t>mentored by the</w:t>
            </w:r>
            <w:r w:rsidRPr="3DE89DFF" w:rsidR="0DF683E5">
              <w:t xml:space="preserve"> COO</w:t>
            </w:r>
            <w:r w:rsidRPr="3DE89DFF" w:rsidR="028A133E">
              <w:t xml:space="preserve"> as needed</w:t>
            </w:r>
            <w:r w:rsidRPr="3DE89DFF" w:rsidR="0DF683E5">
              <w:t xml:space="preserve"> </w:t>
            </w:r>
            <w:r w:rsidRPr="3DE89DFF">
              <w:t xml:space="preserve">(including P&amp;C work plan, IR and ER strategy, </w:t>
            </w:r>
            <w:r w:rsidRPr="3DE89DFF" w:rsidR="42904710">
              <w:t>t</w:t>
            </w:r>
            <w:r w:rsidRPr="3DE89DFF">
              <w:t>alent attraction</w:t>
            </w:r>
            <w:r w:rsidRPr="3DE89DFF" w:rsidR="64AF9AA3">
              <w:t xml:space="preserve">, </w:t>
            </w:r>
            <w:r w:rsidRPr="3DE89DFF">
              <w:t>workforce planning</w:t>
            </w:r>
            <w:r w:rsidRPr="3DE89DFF" w:rsidR="527B20AE">
              <w:t xml:space="preserve">, engagement </w:t>
            </w:r>
            <w:r w:rsidRPr="3DE89DFF" w:rsidR="60839E61">
              <w:t>surveying, inclusion and d</w:t>
            </w:r>
            <w:r w:rsidRPr="3DE89DFF" w:rsidR="4A899554">
              <w:t>iversity</w:t>
            </w:r>
            <w:r w:rsidRPr="3DE89DFF">
              <w:t>)</w:t>
            </w:r>
            <w:r w:rsidRPr="3DE89DFF" w:rsidR="4B4D8DC4">
              <w:t xml:space="preserve"> </w:t>
            </w:r>
          </w:p>
          <w:p w:rsidRPr="00200EDD" w:rsidR="00200EDD" w:rsidP="3DE89DFF" w:rsidRDefault="0DF683E5" w14:paraId="0A27E1E5" w14:textId="7B731D56">
            <w:pPr>
              <w:pStyle w:val="ListParagraph"/>
              <w:numPr>
                <w:ilvl w:val="0"/>
                <w:numId w:val="24"/>
              </w:numPr>
              <w:spacing w:after="60"/>
            </w:pPr>
            <w:r w:rsidRPr="3DE89DFF">
              <w:lastRenderedPageBreak/>
              <w:t>Develops</w:t>
            </w:r>
            <w:r w:rsidRPr="3DE89DFF" w:rsidR="07C85F86">
              <w:t xml:space="preserve"> and implements</w:t>
            </w:r>
            <w:r w:rsidRPr="3DE89DFF" w:rsidR="0A8126D0">
              <w:t xml:space="preserve"> organisational development strategy and initiatives </w:t>
            </w:r>
            <w:r w:rsidRPr="3DE89DFF" w:rsidR="1C258700">
              <w:t>(</w:t>
            </w:r>
            <w:r w:rsidRPr="3DE89DFF">
              <w:t>in conjunction with COO</w:t>
            </w:r>
            <w:r w:rsidRPr="3DE89DFF" w:rsidR="1C258700">
              <w:t xml:space="preserve"> when appropriate)</w:t>
            </w:r>
            <w:r w:rsidRPr="3DE89DFF">
              <w:t xml:space="preserve"> </w:t>
            </w:r>
            <w:r w:rsidRPr="3DE89DFF" w:rsidR="0A8126D0">
              <w:t>that align with the organisation</w:t>
            </w:r>
            <w:r w:rsidRPr="3DE89DFF" w:rsidR="16FD60DD">
              <w:t>’</w:t>
            </w:r>
            <w:r w:rsidRPr="3DE89DFF" w:rsidR="0A8126D0">
              <w:t>s needs</w:t>
            </w:r>
            <w:r w:rsidRPr="3DE89DFF" w:rsidR="07C85F86">
              <w:t xml:space="preserve">. Implementation includes writing </w:t>
            </w:r>
            <w:r w:rsidRPr="3DE89DFF" w:rsidR="615B09F5">
              <w:t xml:space="preserve">and/or reviewing collateral that is </w:t>
            </w:r>
            <w:r w:rsidRPr="3DE89DFF" w:rsidR="16BAADA4">
              <w:t xml:space="preserve">organisationally </w:t>
            </w:r>
            <w:r w:rsidRPr="3DE89DFF" w:rsidR="615B09F5">
              <w:t xml:space="preserve">fit for </w:t>
            </w:r>
            <w:r w:rsidRPr="3DE89DFF" w:rsidR="16BAADA4">
              <w:t>purpose</w:t>
            </w:r>
            <w:r w:rsidRPr="3DE89DFF" w:rsidR="25252957">
              <w:t>,</w:t>
            </w:r>
            <w:r w:rsidRPr="3DE89DFF" w:rsidR="16BAADA4">
              <w:t xml:space="preserve"> </w:t>
            </w:r>
            <w:r w:rsidRPr="3DE89DFF" w:rsidR="615B09F5">
              <w:t>customer-centric</w:t>
            </w:r>
            <w:r w:rsidRPr="3DE89DFF" w:rsidR="25252957">
              <w:t>, timely</w:t>
            </w:r>
            <w:r w:rsidRPr="3DE89DFF" w:rsidR="615B09F5">
              <w:t xml:space="preserve"> </w:t>
            </w:r>
            <w:r w:rsidRPr="3DE89DFF" w:rsidR="25252957">
              <w:t>and aligned to best practice</w:t>
            </w:r>
          </w:p>
          <w:p w:rsidR="00200EDD" w:rsidP="00200EDD" w:rsidRDefault="00200EDD" w14:paraId="3711C9AF" w14:textId="0A396BC6">
            <w:pPr>
              <w:pStyle w:val="ListParagraph"/>
              <w:numPr>
                <w:ilvl w:val="0"/>
                <w:numId w:val="24"/>
              </w:numPr>
              <w:spacing w:after="60"/>
              <w:rPr>
                <w:rFonts w:cstheme="minorHAnsi"/>
                <w:bCs/>
              </w:rPr>
            </w:pPr>
            <w:r w:rsidRPr="00200EDD">
              <w:rPr>
                <w:rFonts w:hint="eastAsia" w:cstheme="minorHAnsi"/>
                <w:bCs/>
              </w:rPr>
              <w:t>Provides</w:t>
            </w:r>
            <w:r w:rsidR="00140268">
              <w:rPr>
                <w:rFonts w:cstheme="minorHAnsi"/>
                <w:bCs/>
              </w:rPr>
              <w:t xml:space="preserve"> P&amp;C </w:t>
            </w:r>
            <w:r w:rsidRPr="00200EDD">
              <w:rPr>
                <w:rFonts w:hint="eastAsia" w:cstheme="minorHAnsi"/>
                <w:bCs/>
              </w:rPr>
              <w:t>strategic advice and expertise to the COO, CE and broader leadership team on people related matters</w:t>
            </w:r>
          </w:p>
          <w:p w:rsidRPr="00200EDD" w:rsidR="002A43F1" w:rsidP="00200EDD" w:rsidRDefault="002A43F1" w14:paraId="30D423A0" w14:textId="0BBF1034">
            <w:pPr>
              <w:pStyle w:val="ListParagraph"/>
              <w:numPr>
                <w:ilvl w:val="0"/>
                <w:numId w:val="24"/>
              </w:numPr>
              <w:spacing w:after="60"/>
              <w:rPr>
                <w:rFonts w:cstheme="minorHAnsi"/>
                <w:bCs/>
              </w:rPr>
            </w:pPr>
            <w:r>
              <w:rPr>
                <w:rFonts w:cstheme="minorHAnsi"/>
                <w:bCs/>
              </w:rPr>
              <w:t>Coaches people leaders in the organisation</w:t>
            </w:r>
            <w:r w:rsidR="002E4A36">
              <w:rPr>
                <w:rFonts w:cstheme="minorHAnsi"/>
                <w:bCs/>
              </w:rPr>
              <w:t xml:space="preserve"> to grow a capable, resilient</w:t>
            </w:r>
            <w:r w:rsidR="00C66AD5">
              <w:rPr>
                <w:rFonts w:cstheme="minorHAnsi"/>
                <w:bCs/>
              </w:rPr>
              <w:t>, engaged workforce and workplace culture</w:t>
            </w:r>
          </w:p>
          <w:p w:rsidRPr="00200EDD" w:rsidR="00200EDD" w:rsidP="00200EDD" w:rsidRDefault="00200EDD" w14:paraId="407320F5" w14:textId="188FA5A6">
            <w:pPr>
              <w:pStyle w:val="ListParagraph"/>
              <w:numPr>
                <w:ilvl w:val="0"/>
                <w:numId w:val="24"/>
              </w:numPr>
              <w:spacing w:after="60"/>
              <w:rPr>
                <w:rFonts w:cstheme="minorHAnsi"/>
                <w:bCs/>
              </w:rPr>
            </w:pPr>
            <w:r w:rsidRPr="00200EDD">
              <w:rPr>
                <w:rFonts w:hint="eastAsia" w:cstheme="minorHAnsi"/>
                <w:bCs/>
              </w:rPr>
              <w:t xml:space="preserve">Works with the COO and </w:t>
            </w:r>
            <w:r w:rsidR="0024375F">
              <w:rPr>
                <w:rFonts w:cstheme="minorHAnsi"/>
                <w:bCs/>
              </w:rPr>
              <w:t>shared leaders</w:t>
            </w:r>
            <w:r w:rsidR="001B358B">
              <w:rPr>
                <w:rFonts w:cstheme="minorHAnsi"/>
                <w:bCs/>
              </w:rPr>
              <w:t>/</w:t>
            </w:r>
            <w:proofErr w:type="spellStart"/>
            <w:r w:rsidR="001B358B">
              <w:rPr>
                <w:rFonts w:cstheme="minorHAnsi"/>
                <w:bCs/>
              </w:rPr>
              <w:t>Urungi</w:t>
            </w:r>
            <w:proofErr w:type="spellEnd"/>
            <w:r w:rsidR="001B358B">
              <w:rPr>
                <w:rFonts w:cstheme="minorHAnsi"/>
                <w:bCs/>
              </w:rPr>
              <w:t xml:space="preserve"> </w:t>
            </w:r>
            <w:r w:rsidRPr="00200EDD">
              <w:rPr>
                <w:rFonts w:hint="eastAsia" w:cstheme="minorHAnsi"/>
                <w:bCs/>
              </w:rPr>
              <w:t>to understand current and future organisational needs</w:t>
            </w:r>
          </w:p>
          <w:p w:rsidRPr="00200EDD" w:rsidR="00200EDD" w:rsidP="3DE89DFF" w:rsidRDefault="0A8126D0" w14:paraId="1BC41D70" w14:textId="69AAF0FC">
            <w:pPr>
              <w:pStyle w:val="ListParagraph"/>
              <w:numPr>
                <w:ilvl w:val="0"/>
                <w:numId w:val="24"/>
              </w:numPr>
              <w:spacing w:after="60"/>
            </w:pPr>
            <w:r w:rsidRPr="3DE89DFF">
              <w:t xml:space="preserve">Manages the </w:t>
            </w:r>
            <w:r w:rsidRPr="3DE89DFF" w:rsidR="48E4AC1A">
              <w:t>u</w:t>
            </w:r>
            <w:r w:rsidRPr="3DE89DFF">
              <w:t>nion relationship for the organisation, including management of bargaining processes</w:t>
            </w:r>
            <w:r w:rsidRPr="3DE89DFF" w:rsidR="469CFC03">
              <w:t xml:space="preserve"> (with mentoring support/ sponsorship of COO)</w:t>
            </w:r>
          </w:p>
          <w:p w:rsidRPr="005570BB" w:rsidR="000026AA" w:rsidP="3DE89DFF" w:rsidRDefault="0FAE181A" w14:paraId="6D29FC3A" w14:textId="296E3327">
            <w:pPr>
              <w:pStyle w:val="ListParagraph"/>
              <w:numPr>
                <w:ilvl w:val="0"/>
                <w:numId w:val="24"/>
              </w:numPr>
              <w:spacing w:after="60"/>
            </w:pPr>
            <w:r w:rsidRPr="3DE89DFF">
              <w:t>L</w:t>
            </w:r>
            <w:r w:rsidRPr="3DE89DFF" w:rsidR="0A8126D0">
              <w:t>ead</w:t>
            </w:r>
            <w:r w:rsidRPr="3DE89DFF" w:rsidR="00FEB422">
              <w:t xml:space="preserve"> advisor in</w:t>
            </w:r>
            <w:r w:rsidRPr="3DE89DFF" w:rsidR="0A8126D0">
              <w:t xml:space="preserve"> complex employment relations </w:t>
            </w:r>
            <w:r w:rsidRPr="3DE89DFF" w:rsidR="2EDEF623">
              <w:t xml:space="preserve">and/ or wellbeing </w:t>
            </w:r>
            <w:r w:rsidRPr="3DE89DFF" w:rsidR="0A8126D0">
              <w:t>cases</w:t>
            </w:r>
          </w:p>
          <w:p w:rsidRPr="00200EDD" w:rsidR="00200EDD" w:rsidP="3DE89DFF" w:rsidRDefault="0A8126D0" w14:paraId="12D93CCA" w14:textId="5DBABC56">
            <w:pPr>
              <w:pStyle w:val="ListParagraph"/>
              <w:numPr>
                <w:ilvl w:val="0"/>
                <w:numId w:val="24"/>
              </w:numPr>
              <w:spacing w:after="60"/>
            </w:pPr>
            <w:r w:rsidRPr="3DE89DFF">
              <w:t>Develops and leads initiatives to support and build culture and engagement</w:t>
            </w:r>
            <w:r w:rsidRPr="3DE89DFF" w:rsidR="7EB49141">
              <w:t>, including progress</w:t>
            </w:r>
            <w:r w:rsidRPr="3DE89DFF" w:rsidR="6D6F27E1">
              <w:t>ing</w:t>
            </w:r>
            <w:r w:rsidRPr="3DE89DFF" w:rsidR="7EB49141">
              <w:t xml:space="preserve"> the organisation</w:t>
            </w:r>
            <w:r w:rsidRPr="3DE89DFF" w:rsidR="7B1B07F2">
              <w:t>’</w:t>
            </w:r>
            <w:r w:rsidRPr="3DE89DFF" w:rsidR="2CEF3C62">
              <w:t xml:space="preserve">s </w:t>
            </w:r>
            <w:proofErr w:type="spellStart"/>
            <w:r w:rsidRPr="3DE89DFF" w:rsidR="2CEF3C62">
              <w:t>Tiriti</w:t>
            </w:r>
            <w:proofErr w:type="spellEnd"/>
            <w:r w:rsidRPr="3DE89DFF" w:rsidR="7B1B07F2">
              <w:t>-</w:t>
            </w:r>
            <w:r w:rsidRPr="3DE89DFF" w:rsidR="2CEF3C62">
              <w:t xml:space="preserve">based journey and </w:t>
            </w:r>
            <w:r w:rsidRPr="3DE89DFF" w:rsidR="16F0908D">
              <w:t>related capability uplift</w:t>
            </w:r>
          </w:p>
          <w:p w:rsidRPr="00200EDD" w:rsidR="00200EDD" w:rsidP="3DE89DFF" w:rsidRDefault="2EDEF623" w14:paraId="4D6D3279" w14:textId="066FA6D4">
            <w:pPr>
              <w:pStyle w:val="ListParagraph"/>
              <w:numPr>
                <w:ilvl w:val="0"/>
                <w:numId w:val="24"/>
              </w:numPr>
              <w:spacing w:after="60"/>
            </w:pPr>
            <w:r w:rsidRPr="3DE89DFF">
              <w:t>Sub</w:t>
            </w:r>
            <w:r w:rsidRPr="3DE89DFF" w:rsidR="65F31E71">
              <w:t>ject expert</w:t>
            </w:r>
            <w:r w:rsidRPr="3DE89DFF" w:rsidR="0A8126D0">
              <w:t xml:space="preserve"> for P&amp;C workplace policies</w:t>
            </w:r>
          </w:p>
          <w:p w:rsidRPr="00200EDD" w:rsidR="00200EDD" w:rsidP="3DE89DFF" w:rsidRDefault="0A8126D0" w14:paraId="71361C34" w14:textId="55634E01">
            <w:pPr>
              <w:pStyle w:val="ListParagraph"/>
              <w:numPr>
                <w:ilvl w:val="0"/>
                <w:numId w:val="24"/>
              </w:numPr>
              <w:spacing w:after="60"/>
            </w:pPr>
            <w:r w:rsidRPr="3DE89DFF">
              <w:t xml:space="preserve">Ensures compliance with all legislative and organisational requirements including the good employer responsibilities under the Crown Entities Act 2004, the Holidays Act, and </w:t>
            </w:r>
            <w:r w:rsidRPr="3DE89DFF" w:rsidR="65F31E71">
              <w:t>supporting the Organisation Services Manager</w:t>
            </w:r>
            <w:r w:rsidRPr="3DE89DFF" w:rsidR="69823449">
              <w:t>,</w:t>
            </w:r>
            <w:r w:rsidRPr="3DE89DFF" w:rsidR="65F31E71">
              <w:t xml:space="preserve"> </w:t>
            </w:r>
            <w:r w:rsidRPr="3DE89DFF" w:rsidR="69823449">
              <w:t xml:space="preserve">with </w:t>
            </w:r>
            <w:r w:rsidRPr="3DE89DFF" w:rsidR="16BE01E0">
              <w:t>th</w:t>
            </w:r>
            <w:r w:rsidRPr="3DE89DFF" w:rsidR="69823449">
              <w:t xml:space="preserve">e Commission’s </w:t>
            </w:r>
            <w:r w:rsidRPr="3DE89DFF">
              <w:t xml:space="preserve">responsibility for workplace health and safety under the Health and Safety </w:t>
            </w:r>
            <w:r w:rsidRPr="3DE89DFF" w:rsidR="007F76F7">
              <w:t>at Work</w:t>
            </w:r>
            <w:r w:rsidRPr="3DE89DFF">
              <w:t xml:space="preserve"> Act</w:t>
            </w:r>
          </w:p>
          <w:p w:rsidRPr="00200EDD" w:rsidR="00200EDD" w:rsidP="3DE89DFF" w:rsidRDefault="16BE01E0" w14:paraId="43E4E556" w14:textId="55679F9C">
            <w:pPr>
              <w:pStyle w:val="ListParagraph"/>
              <w:numPr>
                <w:ilvl w:val="0"/>
                <w:numId w:val="24"/>
              </w:numPr>
              <w:spacing w:after="60"/>
            </w:pPr>
            <w:r w:rsidRPr="3DE89DFF">
              <w:t>P&amp;C r</w:t>
            </w:r>
            <w:r w:rsidRPr="3DE89DFF" w:rsidR="0A8126D0">
              <w:t xml:space="preserve">isks are identified, mitigated, </w:t>
            </w:r>
            <w:r w:rsidRPr="3DE89DFF" w:rsidR="78A71662">
              <w:t>managed,</w:t>
            </w:r>
            <w:r w:rsidRPr="3DE89DFF" w:rsidR="0A8126D0">
              <w:t xml:space="preserve"> and reported </w:t>
            </w:r>
            <w:r w:rsidRPr="3DE89DFF" w:rsidR="78A71662">
              <w:t>appropriately</w:t>
            </w:r>
          </w:p>
          <w:p w:rsidRPr="00200EDD" w:rsidR="00200EDD" w:rsidP="00200EDD" w:rsidRDefault="00200EDD" w14:paraId="3F3EE431" w14:textId="77777777">
            <w:pPr>
              <w:pStyle w:val="ListParagraph"/>
              <w:numPr>
                <w:ilvl w:val="0"/>
                <w:numId w:val="24"/>
              </w:numPr>
              <w:spacing w:after="60"/>
              <w:rPr>
                <w:rFonts w:cstheme="minorHAnsi"/>
                <w:bCs/>
              </w:rPr>
            </w:pPr>
            <w:r w:rsidRPr="00200EDD">
              <w:rPr>
                <w:rFonts w:hint="eastAsia" w:cstheme="minorHAnsi"/>
                <w:bCs/>
              </w:rPr>
              <w:t>Monitor and report regularly on performance against People and Culture business plans and ensure all P&amp;C activity is in accordance with legislation and best practice</w:t>
            </w:r>
          </w:p>
          <w:p w:rsidRPr="000D7E5A" w:rsidR="002D3C0E" w:rsidP="00200EDD" w:rsidRDefault="00200EDD" w14:paraId="350AEBA4" w14:textId="437F7C0B">
            <w:pPr>
              <w:pStyle w:val="ListParagraph"/>
              <w:numPr>
                <w:ilvl w:val="0"/>
                <w:numId w:val="24"/>
              </w:numPr>
              <w:spacing w:after="60"/>
              <w:rPr>
                <w:rFonts w:cstheme="minorHAnsi"/>
                <w:bCs/>
              </w:rPr>
            </w:pPr>
            <w:r w:rsidRPr="00200EDD">
              <w:rPr>
                <w:rFonts w:hint="eastAsia" w:cstheme="minorHAnsi"/>
                <w:bCs/>
              </w:rPr>
              <w:t>Develop, maintain and monitor the Commission</w:t>
            </w:r>
            <w:r w:rsidR="00EF3EE8">
              <w:rPr>
                <w:rFonts w:cstheme="minorHAnsi"/>
                <w:bCs/>
              </w:rPr>
              <w:t>’</w:t>
            </w:r>
            <w:r w:rsidRPr="00200EDD">
              <w:rPr>
                <w:rFonts w:hint="eastAsia" w:cstheme="minorHAnsi"/>
                <w:bCs/>
              </w:rPr>
              <w:t xml:space="preserve">s position establishment and work with </w:t>
            </w:r>
            <w:r w:rsidR="005A7B56">
              <w:rPr>
                <w:rFonts w:cstheme="minorHAnsi"/>
                <w:bCs/>
              </w:rPr>
              <w:t>C</w:t>
            </w:r>
            <w:r w:rsidR="002D6DD0">
              <w:rPr>
                <w:rFonts w:cstheme="minorHAnsi"/>
                <w:bCs/>
              </w:rPr>
              <w:t>FO</w:t>
            </w:r>
            <w:r w:rsidRPr="00200EDD">
              <w:rPr>
                <w:rFonts w:hint="eastAsia" w:cstheme="minorHAnsi"/>
                <w:bCs/>
              </w:rPr>
              <w:t xml:space="preserve"> to manage and report on contingent resource spend, ensuring alignment with workforce plan</w:t>
            </w:r>
          </w:p>
        </w:tc>
      </w:tr>
      <w:tr w:rsidRPr="008C2E25" w:rsidR="00D413F8" w:rsidTr="007763CC" w14:paraId="65CDD69F" w14:textId="77777777">
        <w:tc>
          <w:tcPr>
            <w:tcW w:w="2263" w:type="dxa"/>
          </w:tcPr>
          <w:p w:rsidRPr="00163815" w:rsidR="00D413F8" w:rsidP="00D413F8" w:rsidRDefault="00D413F8" w14:paraId="1A7B7673" w14:textId="6A3BF365">
            <w:pPr>
              <w:rPr>
                <w:bCs/>
                <w:lang w:val="en-GB"/>
              </w:rPr>
            </w:pPr>
            <w:r w:rsidRPr="00163815">
              <w:rPr>
                <w:rFonts w:ascii="Calibri" w:hAnsi="Calibri" w:cs="Calibri"/>
                <w:bCs/>
                <w:lang w:val="en-GB"/>
              </w:rPr>
              <w:lastRenderedPageBreak/>
              <w:t xml:space="preserve">Te </w:t>
            </w:r>
            <w:proofErr w:type="spellStart"/>
            <w:r w:rsidRPr="00163815">
              <w:rPr>
                <w:rFonts w:ascii="Calibri" w:hAnsi="Calibri" w:cs="Calibri"/>
                <w:bCs/>
                <w:lang w:val="en-GB"/>
              </w:rPr>
              <w:t>Tiriti</w:t>
            </w:r>
            <w:proofErr w:type="spellEnd"/>
            <w:r w:rsidRPr="00163815">
              <w:rPr>
                <w:rFonts w:ascii="Calibri" w:hAnsi="Calibri" w:cs="Calibri"/>
                <w:bCs/>
                <w:lang w:val="en-GB"/>
              </w:rPr>
              <w:t xml:space="preserve"> o Waitangi and </w:t>
            </w:r>
            <w:r w:rsidRPr="00163815" w:rsidR="007F76F7">
              <w:rPr>
                <w:rFonts w:ascii="Calibri" w:hAnsi="Calibri" w:cs="Calibri"/>
                <w:bCs/>
                <w:lang w:val="en-GB"/>
              </w:rPr>
              <w:t>e</w:t>
            </w:r>
            <w:r w:rsidRPr="00163815">
              <w:rPr>
                <w:rFonts w:ascii="Calibri" w:hAnsi="Calibri" w:cs="Calibri"/>
                <w:bCs/>
                <w:lang w:val="en-GB"/>
              </w:rPr>
              <w:t>quity</w:t>
            </w:r>
          </w:p>
        </w:tc>
        <w:tc>
          <w:tcPr>
            <w:tcW w:w="6753" w:type="dxa"/>
          </w:tcPr>
          <w:p w:rsidRPr="002008E1" w:rsidR="009B6D53" w:rsidP="009B6D53" w:rsidRDefault="009B6D53" w14:paraId="458D6A15" w14:textId="18F557C4">
            <w:pPr>
              <w:pStyle w:val="ListParagraph"/>
              <w:numPr>
                <w:ilvl w:val="0"/>
                <w:numId w:val="14"/>
              </w:numPr>
              <w:spacing w:before="120" w:after="120" w:line="276" w:lineRule="auto"/>
              <w:rPr>
                <w:rFonts w:cstheme="minorHAnsi"/>
              </w:rPr>
            </w:pPr>
            <w:r w:rsidRPr="002008E1">
              <w:rPr>
                <w:rFonts w:cstheme="minorHAnsi"/>
              </w:rPr>
              <w:t xml:space="preserve">Apply knowledge of Te </w:t>
            </w:r>
            <w:proofErr w:type="spellStart"/>
            <w:r w:rsidRPr="002008E1">
              <w:rPr>
                <w:rFonts w:cstheme="minorHAnsi"/>
              </w:rPr>
              <w:t>Tiriti</w:t>
            </w:r>
            <w:proofErr w:type="spellEnd"/>
            <w:r w:rsidRPr="002008E1">
              <w:rPr>
                <w:rFonts w:cstheme="minorHAnsi"/>
              </w:rPr>
              <w:t xml:space="preserve"> o Waitangi and its application in our organisation to all work practices</w:t>
            </w:r>
          </w:p>
          <w:p w:rsidRPr="009B6D53" w:rsidR="009B6D53" w:rsidP="009B6D53" w:rsidRDefault="00D413F8" w14:paraId="0D7BEA07" w14:textId="1734A72A">
            <w:pPr>
              <w:pStyle w:val="ListParagraph"/>
              <w:numPr>
                <w:ilvl w:val="0"/>
                <w:numId w:val="14"/>
              </w:numPr>
              <w:spacing w:after="60"/>
              <w:rPr>
                <w:rFonts w:cstheme="minorHAnsi"/>
                <w:b/>
                <w:lang w:val="en-GB"/>
              </w:rPr>
            </w:pPr>
            <w:r w:rsidRPr="00193E37">
              <w:rPr>
                <w:rFonts w:ascii="Calibri" w:hAnsi="Calibri" w:cs="Calibri"/>
              </w:rPr>
              <w:t xml:space="preserve">Attend appropriate Te </w:t>
            </w:r>
            <w:proofErr w:type="spellStart"/>
            <w:r w:rsidRPr="00193E37">
              <w:rPr>
                <w:rFonts w:ascii="Calibri" w:hAnsi="Calibri" w:cs="Calibri"/>
              </w:rPr>
              <w:t>Tiriti</w:t>
            </w:r>
            <w:proofErr w:type="spellEnd"/>
            <w:r w:rsidRPr="00193E37">
              <w:rPr>
                <w:rFonts w:ascii="Calibri" w:hAnsi="Calibri" w:cs="Calibri"/>
              </w:rPr>
              <w:t xml:space="preserve"> o Waitangi education</w:t>
            </w:r>
          </w:p>
        </w:tc>
      </w:tr>
      <w:tr w:rsidRPr="008C2E25" w:rsidR="00183466" w:rsidTr="007763CC" w14:paraId="2FF972FF" w14:textId="77777777">
        <w:tc>
          <w:tcPr>
            <w:tcW w:w="2263" w:type="dxa"/>
          </w:tcPr>
          <w:p w:rsidRPr="00163815" w:rsidR="00183466" w:rsidP="00183466" w:rsidRDefault="00183466" w14:paraId="1E1ECABE" w14:textId="734E6400">
            <w:pPr>
              <w:rPr>
                <w:rFonts w:ascii="Calibri" w:hAnsi="Calibri" w:cs="Calibri"/>
                <w:bCs/>
                <w:lang w:val="en-GB"/>
              </w:rPr>
            </w:pPr>
            <w:r w:rsidRPr="00163815">
              <w:rPr>
                <w:rFonts w:ascii="Calibri" w:hAnsi="Calibri" w:cs="Calibri"/>
                <w:bCs/>
                <w:lang w:val="en-GB"/>
              </w:rPr>
              <w:t xml:space="preserve">Other </w:t>
            </w:r>
            <w:r w:rsidRPr="00163815" w:rsidR="007F76F7">
              <w:rPr>
                <w:rFonts w:ascii="Calibri" w:hAnsi="Calibri" w:cs="Calibri"/>
                <w:bCs/>
                <w:lang w:val="en-GB"/>
              </w:rPr>
              <w:t>d</w:t>
            </w:r>
            <w:r w:rsidRPr="00163815">
              <w:rPr>
                <w:rFonts w:ascii="Calibri" w:hAnsi="Calibri" w:cs="Calibri"/>
                <w:bCs/>
                <w:lang w:val="en-GB"/>
              </w:rPr>
              <w:t>uties</w:t>
            </w:r>
          </w:p>
        </w:tc>
        <w:tc>
          <w:tcPr>
            <w:tcW w:w="6753" w:type="dxa"/>
          </w:tcPr>
          <w:p w:rsidRPr="00126CE2" w:rsidR="00183466" w:rsidP="00183466" w:rsidRDefault="00183466" w14:paraId="1E54A2E2" w14:textId="5C451288">
            <w:pPr>
              <w:pStyle w:val="ListParagraph"/>
              <w:numPr>
                <w:ilvl w:val="0"/>
                <w:numId w:val="14"/>
              </w:numPr>
              <w:spacing w:before="120" w:after="120" w:line="276" w:lineRule="auto"/>
              <w:rPr>
                <w:rFonts w:ascii="Calibri" w:hAnsi="Calibri" w:cs="Calibri"/>
              </w:rPr>
            </w:pPr>
            <w:r w:rsidRPr="00193E37">
              <w:rPr>
                <w:rStyle w:val="normaltextrun"/>
                <w:rFonts w:ascii="Calibri" w:hAnsi="Calibri" w:cs="Calibri"/>
                <w:shd w:val="clear" w:color="auto" w:fill="FFFFFF"/>
              </w:rPr>
              <w:t xml:space="preserve">Undertakes any additional duties as reasonably required by the </w:t>
            </w:r>
            <w:r w:rsidR="00EF3EE8">
              <w:t>Chief Operating Officer</w:t>
            </w:r>
          </w:p>
        </w:tc>
      </w:tr>
    </w:tbl>
    <w:p w:rsidR="000E55A5" w:rsidP="007B51B3" w:rsidRDefault="000E55A5" w14:paraId="26032D93" w14:textId="77777777">
      <w:pPr>
        <w:spacing w:after="144" w:afterLines="60" w:line="240" w:lineRule="auto"/>
        <w:rPr>
          <w:rFonts w:cstheme="minorHAnsi"/>
          <w:b/>
          <w:color w:val="762123"/>
          <w:sz w:val="28"/>
          <w:lang w:val="en-GB"/>
        </w:rPr>
      </w:pPr>
      <w:bookmarkStart w:name="_Hlk17885045" w:id="0"/>
    </w:p>
    <w:p w:rsidRPr="000F2953" w:rsidR="007B51B3" w:rsidP="007B51B3" w:rsidRDefault="0094402B" w14:paraId="200E3815" w14:textId="6D6BFF41">
      <w:pPr>
        <w:spacing w:after="144" w:afterLines="60" w:line="240" w:lineRule="auto"/>
        <w:rPr>
          <w:rFonts w:cstheme="minorHAnsi"/>
          <w:b/>
          <w:sz w:val="28"/>
          <w:szCs w:val="28"/>
          <w:lang w:val="en-GB"/>
        </w:rPr>
      </w:pPr>
      <w:proofErr w:type="spellStart"/>
      <w:r>
        <w:rPr>
          <w:rStyle w:val="normaltextrun"/>
          <w:rFonts w:ascii="Calibri Light" w:hAnsi="Calibri Light" w:cs="Calibri Light"/>
          <w:b/>
          <w:bCs/>
          <w:color w:val="002060"/>
          <w:sz w:val="28"/>
          <w:szCs w:val="28"/>
          <w:shd w:val="clear" w:color="auto" w:fill="FFFFFF"/>
        </w:rPr>
        <w:t>Ngā</w:t>
      </w:r>
      <w:proofErr w:type="spellEnd"/>
      <w:r>
        <w:rPr>
          <w:rStyle w:val="normaltextrun"/>
          <w:rFonts w:ascii="Calibri Light" w:hAnsi="Calibri Light" w:cs="Calibri Light"/>
          <w:b/>
          <w:bCs/>
          <w:color w:val="002060"/>
          <w:sz w:val="28"/>
          <w:szCs w:val="28"/>
          <w:shd w:val="clear" w:color="auto" w:fill="FFFFFF"/>
        </w:rPr>
        <w:t xml:space="preserve"> </w:t>
      </w:r>
      <w:proofErr w:type="spellStart"/>
      <w:r>
        <w:rPr>
          <w:rStyle w:val="normaltextrun"/>
          <w:rFonts w:ascii="Calibri Light" w:hAnsi="Calibri Light" w:cs="Calibri Light"/>
          <w:b/>
          <w:bCs/>
          <w:color w:val="002060"/>
          <w:sz w:val="28"/>
          <w:szCs w:val="28"/>
          <w:shd w:val="clear" w:color="auto" w:fill="FFFFFF"/>
        </w:rPr>
        <w:t>āheinga</w:t>
      </w:r>
      <w:proofErr w:type="spellEnd"/>
      <w:r>
        <w:rPr>
          <w:rStyle w:val="normaltextrun"/>
          <w:rFonts w:ascii="Calibri Light" w:hAnsi="Calibri Light" w:cs="Calibri Light"/>
          <w:b/>
          <w:bCs/>
          <w:color w:val="002060"/>
          <w:sz w:val="28"/>
          <w:szCs w:val="28"/>
          <w:shd w:val="clear" w:color="auto" w:fill="FFFFFF"/>
        </w:rPr>
        <w:t xml:space="preserve"> I Capabilities</w:t>
      </w:r>
      <w:r>
        <w:rPr>
          <w:rStyle w:val="eop"/>
          <w:rFonts w:ascii="Calibri Light" w:hAnsi="Calibri Light" w:cs="Calibri Light"/>
          <w:b/>
          <w:bCs/>
          <w:color w:val="002060"/>
          <w:sz w:val="28"/>
          <w:szCs w:val="28"/>
          <w:shd w:val="clear" w:color="auto" w:fill="FFFFFF"/>
        </w:rPr>
        <w:t> </w:t>
      </w:r>
      <w:r w:rsidRPr="008C2E25" w:rsidDel="0094402B">
        <w:rPr>
          <w:rFonts w:cstheme="minorHAnsi"/>
          <w:b/>
          <w:color w:val="762123"/>
          <w:sz w:val="28"/>
          <w:lang w:val="en-GB"/>
        </w:rPr>
        <w:t xml:space="preserve"> </w:t>
      </w:r>
    </w:p>
    <w:tbl>
      <w:tblPr>
        <w:tblW w:w="9072" w:type="dxa"/>
        <w:tblInd w:w="-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
        <w:gridCol w:w="2111"/>
        <w:gridCol w:w="8"/>
        <w:gridCol w:w="6937"/>
        <w:gridCol w:w="8"/>
      </w:tblGrid>
      <w:tr w:rsidRPr="008C2E25" w:rsidR="007B51B3" w:rsidTr="34E1D818" w14:paraId="78723B23" w14:textId="77777777">
        <w:trPr>
          <w:gridBefore w:val="1"/>
          <w:wBefore w:w="8" w:type="dxa"/>
        </w:trPr>
        <w:tc>
          <w:tcPr>
            <w:tcW w:w="2119" w:type="dxa"/>
            <w:gridSpan w:val="2"/>
            <w:tcBorders>
              <w:top w:val="single" w:color="auto" w:sz="4" w:space="0"/>
              <w:left w:val="single" w:color="auto" w:sz="4" w:space="0"/>
              <w:bottom w:val="single" w:color="auto" w:sz="4" w:space="0"/>
              <w:right w:val="single" w:color="auto" w:sz="4" w:space="0"/>
            </w:tcBorders>
            <w:tcMar/>
            <w:hideMark/>
          </w:tcPr>
          <w:p w:rsidRPr="00163815" w:rsidR="007B51B3" w:rsidP="001A4AD8" w:rsidRDefault="00704632" w14:paraId="13B0B41E" w14:textId="38D3AA93">
            <w:pPr>
              <w:spacing w:after="0" w:line="240" w:lineRule="auto"/>
              <w:ind w:left="120"/>
              <w:textAlignment w:val="baseline"/>
              <w:rPr>
                <w:rFonts w:eastAsia="Times New Roman" w:cstheme="minorHAnsi"/>
                <w:lang w:val="en-GB" w:eastAsia="en-NZ"/>
              </w:rPr>
            </w:pPr>
            <w:bookmarkStart w:name="_Hlk17885188" w:id="1"/>
            <w:bookmarkEnd w:id="0"/>
            <w:r w:rsidRPr="00163815">
              <w:rPr>
                <w:rFonts w:eastAsia="Times New Roman" w:cstheme="minorHAnsi"/>
                <w:lang w:val="en-GB" w:eastAsia="en-NZ"/>
              </w:rPr>
              <w:t>Qualifications &amp; Training</w:t>
            </w:r>
          </w:p>
        </w:tc>
        <w:tc>
          <w:tcPr>
            <w:tcW w:w="6945" w:type="dxa"/>
            <w:gridSpan w:val="2"/>
            <w:tcBorders>
              <w:top w:val="single" w:color="auto" w:sz="4" w:space="0"/>
              <w:left w:val="single" w:color="auto" w:sz="4" w:space="0"/>
              <w:bottom w:val="single" w:color="000000" w:themeColor="text1" w:sz="6" w:space="0"/>
              <w:right w:val="single" w:color="000000" w:themeColor="text1" w:sz="6" w:space="0"/>
            </w:tcBorders>
            <w:tcMar/>
            <w:hideMark/>
          </w:tcPr>
          <w:p w:rsidRPr="009B6D53" w:rsidR="00671F01" w:rsidP="009B6D53" w:rsidRDefault="00771C28" w14:paraId="50877A78" w14:textId="2A6218EF">
            <w:pPr>
              <w:pStyle w:val="ListParagraph"/>
              <w:numPr>
                <w:ilvl w:val="0"/>
                <w:numId w:val="14"/>
              </w:numPr>
              <w:spacing w:after="60" w:line="240" w:lineRule="auto"/>
              <w:rPr>
                <w:rFonts w:cstheme="minorHAnsi"/>
                <w:lang w:val="en-GB"/>
              </w:rPr>
            </w:pPr>
            <w:r>
              <w:t>Relevant tertiary qualification</w:t>
            </w:r>
            <w:r w:rsidR="00FA5191">
              <w:t xml:space="preserve"> and/or equivalent experience</w:t>
            </w:r>
            <w:r w:rsidR="00C63DF2">
              <w:t xml:space="preserve"> </w:t>
            </w:r>
          </w:p>
        </w:tc>
      </w:tr>
      <w:tr w:rsidRPr="008C2E25" w:rsidR="00704632" w:rsidTr="34E1D818" w14:paraId="5E636E0E" w14:textId="77777777">
        <w:trPr>
          <w:gridBefore w:val="1"/>
          <w:wBefore w:w="8" w:type="dxa"/>
        </w:trPr>
        <w:tc>
          <w:tcPr>
            <w:tcW w:w="2119" w:type="dxa"/>
            <w:gridSpan w:val="2"/>
            <w:tcBorders>
              <w:top w:val="single" w:color="auto" w:sz="4" w:space="0"/>
              <w:left w:val="single" w:color="auto" w:sz="4" w:space="0"/>
              <w:bottom w:val="single" w:color="auto" w:sz="4" w:space="0"/>
              <w:right w:val="single" w:color="auto" w:sz="4" w:space="0"/>
            </w:tcBorders>
            <w:tcMar/>
          </w:tcPr>
          <w:p w:rsidRPr="00163815" w:rsidR="00704632" w:rsidP="001A4AD8" w:rsidRDefault="00704632" w14:paraId="161161F6" w14:textId="2B438DD0">
            <w:pPr>
              <w:spacing w:after="0" w:line="240" w:lineRule="auto"/>
              <w:ind w:left="120"/>
              <w:textAlignment w:val="baseline"/>
              <w:rPr>
                <w:rFonts w:eastAsia="Times New Roman" w:cstheme="minorHAnsi"/>
                <w:lang w:val="en-GB" w:eastAsia="en-NZ"/>
              </w:rPr>
            </w:pPr>
            <w:r w:rsidRPr="00163815">
              <w:rPr>
                <w:rFonts w:eastAsia="Times New Roman" w:cstheme="minorHAnsi"/>
                <w:lang w:val="en-GB" w:eastAsia="en-NZ"/>
              </w:rPr>
              <w:t>Experience</w:t>
            </w:r>
          </w:p>
        </w:tc>
        <w:tc>
          <w:tcPr>
            <w:tcW w:w="6945" w:type="dxa"/>
            <w:gridSpan w:val="2"/>
            <w:tcBorders>
              <w:top w:val="single" w:color="auto" w:sz="4" w:space="0"/>
              <w:left w:val="single" w:color="auto" w:sz="4" w:space="0"/>
              <w:bottom w:val="single" w:color="000000" w:themeColor="text1" w:sz="6" w:space="0"/>
              <w:right w:val="single" w:color="000000" w:themeColor="text1" w:sz="6" w:space="0"/>
            </w:tcBorders>
            <w:tcMar/>
          </w:tcPr>
          <w:p w:rsidRPr="00C30D65" w:rsidR="00C63DF2" w:rsidP="3DE89DFF" w:rsidRDefault="0687A568" w14:paraId="3C316214" w14:textId="4F024BF7" w14:noSpellErr="1">
            <w:pPr>
              <w:pStyle w:val="ListParagraph"/>
              <w:numPr>
                <w:ilvl w:val="0"/>
                <w:numId w:val="14"/>
              </w:numPr>
              <w:spacing w:after="60" w:line="240" w:lineRule="auto"/>
              <w:rPr>
                <w:lang w:val="en-GB"/>
              </w:rPr>
            </w:pPr>
            <w:r w:rsidR="0687A568">
              <w:rPr/>
              <w:t>5</w:t>
            </w:r>
            <w:r w:rsidR="652FD11D">
              <w:rPr/>
              <w:t>+ years</w:t>
            </w:r>
            <w:r w:rsidR="4A0CD1B5">
              <w:rPr/>
              <w:t>’ experience</w:t>
            </w:r>
            <w:r w:rsidR="6B87ADF2">
              <w:rPr/>
              <w:t xml:space="preserve"> </w:t>
            </w:r>
            <w:r w:rsidR="63F676A3">
              <w:rPr/>
              <w:t>providing</w:t>
            </w:r>
            <w:r w:rsidR="63F676A3">
              <w:rPr/>
              <w:t xml:space="preserve"> </w:t>
            </w:r>
            <w:r w:rsidR="6711FA73">
              <w:rPr/>
              <w:t xml:space="preserve">people and culture </w:t>
            </w:r>
            <w:r w:rsidR="37C5C13B">
              <w:rPr/>
              <w:t xml:space="preserve">operational </w:t>
            </w:r>
            <w:r w:rsidR="63F676A3">
              <w:rPr/>
              <w:t>advice</w:t>
            </w:r>
            <w:r w:rsidR="4A0CD1B5">
              <w:rPr/>
              <w:t xml:space="preserve"> </w:t>
            </w:r>
            <w:r w:rsidR="6B28EBBE">
              <w:rPr/>
              <w:t xml:space="preserve">that is aligned to strategic outcomes, </w:t>
            </w:r>
            <w:r w:rsidR="10C2DE3F">
              <w:rPr/>
              <w:t xml:space="preserve">to </w:t>
            </w:r>
            <w:r w:rsidR="40714C0C">
              <w:rPr/>
              <w:t>leaders</w:t>
            </w:r>
            <w:r w:rsidR="6553195D">
              <w:rPr/>
              <w:t xml:space="preserve"> within a similarly complex </w:t>
            </w:r>
            <w:r w:rsidR="63F676A3">
              <w:rPr/>
              <w:t>organisation</w:t>
            </w:r>
            <w:r w:rsidR="6B87ADF2">
              <w:rPr/>
              <w:t xml:space="preserve"> </w:t>
            </w:r>
          </w:p>
          <w:p w:rsidRPr="00C31288" w:rsidR="00C30D65" w:rsidP="3DE89DFF" w:rsidRDefault="4128F440" w14:paraId="6834667F" w14:textId="7BA2CABB">
            <w:pPr>
              <w:pStyle w:val="ListParagraph"/>
              <w:numPr>
                <w:ilvl w:val="0"/>
                <w:numId w:val="14"/>
              </w:numPr>
              <w:spacing w:after="60" w:line="240" w:lineRule="auto"/>
              <w:rPr>
                <w:lang w:val="en-GB"/>
              </w:rPr>
            </w:pPr>
            <w:r w:rsidRPr="3DE89DFF">
              <w:rPr>
                <w:lang w:val="en-GB"/>
              </w:rPr>
              <w:lastRenderedPageBreak/>
              <w:t xml:space="preserve">Comprehensive knowledge of NZ </w:t>
            </w:r>
            <w:r w:rsidRPr="3DE89DFF" w:rsidR="50EB09F8">
              <w:rPr>
                <w:lang w:val="en-GB"/>
              </w:rPr>
              <w:t>e</w:t>
            </w:r>
            <w:r w:rsidRPr="3DE89DFF">
              <w:rPr>
                <w:lang w:val="en-GB"/>
              </w:rPr>
              <w:t xml:space="preserve">mployment legislation and </w:t>
            </w:r>
            <w:r w:rsidRPr="3DE89DFF" w:rsidR="50EB09F8">
              <w:rPr>
                <w:lang w:val="en-GB"/>
              </w:rPr>
              <w:t xml:space="preserve">experience in applying </w:t>
            </w:r>
            <w:r w:rsidRPr="3DE89DFF" w:rsidR="659E5014">
              <w:rPr>
                <w:lang w:val="en-GB"/>
              </w:rPr>
              <w:t xml:space="preserve">best practice </w:t>
            </w:r>
            <w:r w:rsidRPr="3DE89DFF" w:rsidR="50EB09F8">
              <w:rPr>
                <w:lang w:val="en-GB"/>
              </w:rPr>
              <w:t>advice and solutions</w:t>
            </w:r>
            <w:r w:rsidRPr="3DE89DFF" w:rsidR="67F8EA4B">
              <w:rPr>
                <w:lang w:val="en-GB"/>
              </w:rPr>
              <w:t>,</w:t>
            </w:r>
            <w:r w:rsidRPr="3DE89DFF" w:rsidR="50EB09F8">
              <w:rPr>
                <w:lang w:val="en-GB"/>
              </w:rPr>
              <w:t xml:space="preserve"> </w:t>
            </w:r>
            <w:r w:rsidRPr="3DE89DFF" w:rsidR="0765EBDB">
              <w:rPr>
                <w:lang w:val="en-GB"/>
              </w:rPr>
              <w:t>at all levels</w:t>
            </w:r>
            <w:r w:rsidRPr="3DE89DFF" w:rsidR="67F8EA4B">
              <w:rPr>
                <w:lang w:val="en-GB"/>
              </w:rPr>
              <w:t>,</w:t>
            </w:r>
            <w:r w:rsidRPr="3DE89DFF" w:rsidR="0765EBDB">
              <w:rPr>
                <w:lang w:val="en-GB"/>
              </w:rPr>
              <w:t xml:space="preserve"> </w:t>
            </w:r>
            <w:r w:rsidRPr="3DE89DFF" w:rsidR="4D8523AC">
              <w:rPr>
                <w:lang w:val="en-GB"/>
              </w:rPr>
              <w:t>across</w:t>
            </w:r>
            <w:r w:rsidRPr="3DE89DFF" w:rsidR="0765EBDB">
              <w:rPr>
                <w:lang w:val="en-GB"/>
              </w:rPr>
              <w:t xml:space="preserve"> all </w:t>
            </w:r>
            <w:r w:rsidRPr="3DE89DFF" w:rsidR="63CA4CEC">
              <w:rPr>
                <w:lang w:val="en-GB"/>
              </w:rPr>
              <w:t>P&amp;C</w:t>
            </w:r>
            <w:r w:rsidRPr="3DE89DFF" w:rsidR="4D8523AC">
              <w:rPr>
                <w:lang w:val="en-GB"/>
              </w:rPr>
              <w:t xml:space="preserve"> </w:t>
            </w:r>
            <w:r w:rsidRPr="3DE89DFF" w:rsidR="0765EBDB">
              <w:rPr>
                <w:lang w:val="en-GB"/>
              </w:rPr>
              <w:t>disciplines</w:t>
            </w:r>
            <w:r w:rsidRPr="3DE89DFF" w:rsidR="573506D2">
              <w:rPr>
                <w:lang w:val="en-GB"/>
              </w:rPr>
              <w:t xml:space="preserve"> including employment relations, change management</w:t>
            </w:r>
            <w:r w:rsidRPr="3DE89DFF" w:rsidR="5B0A686E">
              <w:rPr>
                <w:lang w:val="en-GB"/>
              </w:rPr>
              <w:t>, bargaining, culture and capability init</w:t>
            </w:r>
            <w:r w:rsidRPr="3DE89DFF" w:rsidR="3820461F">
              <w:rPr>
                <w:lang w:val="en-GB"/>
              </w:rPr>
              <w:t>i</w:t>
            </w:r>
            <w:r w:rsidRPr="3DE89DFF" w:rsidR="5B0A686E">
              <w:rPr>
                <w:lang w:val="en-GB"/>
              </w:rPr>
              <w:t>atives</w:t>
            </w:r>
          </w:p>
          <w:p w:rsidR="004B1391" w:rsidP="001A4AD8" w:rsidRDefault="00C63DF2" w14:paraId="2F13E52D" w14:textId="77777777">
            <w:pPr>
              <w:pStyle w:val="ListParagraph"/>
              <w:numPr>
                <w:ilvl w:val="0"/>
                <w:numId w:val="14"/>
              </w:numPr>
              <w:spacing w:after="60" w:line="240" w:lineRule="auto"/>
              <w:rPr>
                <w:rFonts w:cstheme="minorHAnsi"/>
                <w:lang w:val="en-GB"/>
              </w:rPr>
            </w:pPr>
            <w:r>
              <w:t xml:space="preserve">Demonstrated knowledge and experience </w:t>
            </w:r>
            <w:r w:rsidR="00C60317">
              <w:t xml:space="preserve">developing and delivering </w:t>
            </w:r>
            <w:r w:rsidR="00E25B4C">
              <w:t>a broad remit of</w:t>
            </w:r>
            <w:r w:rsidR="00664034">
              <w:t xml:space="preserve"> operational advice that is aligned to strategic outcomes, </w:t>
            </w:r>
            <w:r w:rsidR="00531858">
              <w:t>P&amp;C</w:t>
            </w:r>
            <w:r w:rsidR="00A96732">
              <w:t xml:space="preserve"> </w:t>
            </w:r>
            <w:r w:rsidR="00C60317">
              <w:t>solutions</w:t>
            </w:r>
            <w:r w:rsidR="00941FF0">
              <w:t>, projects and initiatives</w:t>
            </w:r>
          </w:p>
          <w:p w:rsidRPr="00D955D4" w:rsidR="0090617E" w:rsidP="3DE89DFF" w:rsidRDefault="331B3CC3" w14:paraId="50F1BFF3" w14:textId="28EFB7EC">
            <w:pPr>
              <w:pStyle w:val="ListParagraph"/>
              <w:numPr>
                <w:ilvl w:val="0"/>
                <w:numId w:val="14"/>
              </w:numPr>
              <w:spacing w:after="60" w:line="240" w:lineRule="auto"/>
              <w:rPr>
                <w:lang w:val="en-GB"/>
              </w:rPr>
            </w:pPr>
            <w:r>
              <w:t xml:space="preserve">Demonstrated experience </w:t>
            </w:r>
            <w:r w:rsidR="686E1C14">
              <w:t xml:space="preserve">contributing </w:t>
            </w:r>
            <w:r w:rsidR="01BD3CDB">
              <w:t xml:space="preserve">people and culture </w:t>
            </w:r>
            <w:r w:rsidR="6705C81D">
              <w:t xml:space="preserve">advice </w:t>
            </w:r>
            <w:r w:rsidR="66AF9F7A">
              <w:t xml:space="preserve">including the development and implementation of organisation-wide policy and frameworks </w:t>
            </w:r>
            <w:r w:rsidR="686E1C14">
              <w:t>at a</w:t>
            </w:r>
            <w:r w:rsidR="01BD3CDB">
              <w:t xml:space="preserve">ll levels including </w:t>
            </w:r>
            <w:proofErr w:type="spellStart"/>
            <w:r w:rsidR="01BD3CDB">
              <w:t>kaimahi</w:t>
            </w:r>
            <w:proofErr w:type="spellEnd"/>
            <w:r w:rsidR="01BD3CDB">
              <w:t>, leaders and</w:t>
            </w:r>
            <w:r w:rsidR="686E1C14">
              <w:t xml:space="preserve"> senior leaders</w:t>
            </w:r>
            <w:r w:rsidR="66AF9F7A">
              <w:t>/ Board</w:t>
            </w:r>
          </w:p>
          <w:p w:rsidRPr="00C31288" w:rsidR="00D955D4" w:rsidP="3DE89DFF" w:rsidRDefault="3820461F" w14:paraId="077C7C4A" w14:textId="17D89AAB" w14:noSpellErr="1">
            <w:pPr>
              <w:pStyle w:val="ListParagraph"/>
              <w:numPr>
                <w:ilvl w:val="0"/>
                <w:numId w:val="14"/>
              </w:numPr>
              <w:spacing w:after="60" w:line="240" w:lineRule="auto"/>
              <w:rPr>
                <w:lang w:val="en-GB"/>
              </w:rPr>
            </w:pPr>
            <w:r w:rsidR="3820461F">
              <w:rPr/>
              <w:t xml:space="preserve">Experience working in a sole P&amp;C service delivery </w:t>
            </w:r>
            <w:r w:rsidR="3FE1F113">
              <w:rPr/>
              <w:t xml:space="preserve">function or small team within a </w:t>
            </w:r>
            <w:r w:rsidR="0764CCE1">
              <w:rPr/>
              <w:t>crown entity or</w:t>
            </w:r>
            <w:r w:rsidR="3FE1F113">
              <w:rPr/>
              <w:t xml:space="preserve"> similarly complex </w:t>
            </w:r>
            <w:r w:rsidR="51F2FD77">
              <w:rPr/>
              <w:t xml:space="preserve">environment </w:t>
            </w:r>
          </w:p>
          <w:p w:rsidRPr="00DA1EA1" w:rsidR="00C36B61" w:rsidP="3DE89DFF" w:rsidRDefault="48F1F72A" w14:paraId="54E7DE5F" w14:textId="1722A3C9">
            <w:pPr>
              <w:pStyle w:val="ListParagraph"/>
              <w:numPr>
                <w:ilvl w:val="0"/>
                <w:numId w:val="14"/>
              </w:numPr>
              <w:spacing w:after="60" w:line="240" w:lineRule="auto"/>
              <w:rPr>
                <w:lang w:val="en-GB"/>
              </w:rPr>
            </w:pPr>
            <w:proofErr w:type="spellStart"/>
            <w:r w:rsidRPr="3DE89DFF">
              <w:rPr>
                <w:lang w:val="mi-NZ"/>
              </w:rPr>
              <w:t>D</w:t>
            </w:r>
            <w:r w:rsidRPr="3DE89DFF" w:rsidR="428D2E4F">
              <w:rPr>
                <w:lang w:val="mi-NZ"/>
              </w:rPr>
              <w:t>emonstrated</w:t>
            </w:r>
            <w:proofErr w:type="spellEnd"/>
            <w:r w:rsidRPr="3DE89DFF" w:rsidR="428D2E4F">
              <w:rPr>
                <w:lang w:val="mi-NZ"/>
              </w:rPr>
              <w:t xml:space="preserve"> </w:t>
            </w:r>
            <w:proofErr w:type="spellStart"/>
            <w:r w:rsidRPr="3DE89DFF" w:rsidR="428D2E4F">
              <w:rPr>
                <w:lang w:val="mi-NZ"/>
              </w:rPr>
              <w:t>knowledge</w:t>
            </w:r>
            <w:proofErr w:type="spellEnd"/>
            <w:r w:rsidRPr="3DE89DFF" w:rsidR="428D2E4F">
              <w:rPr>
                <w:lang w:val="mi-NZ"/>
              </w:rPr>
              <w:t xml:space="preserve"> and </w:t>
            </w:r>
            <w:proofErr w:type="spellStart"/>
            <w:r w:rsidRPr="3DE89DFF" w:rsidR="428D2E4F">
              <w:rPr>
                <w:lang w:val="mi-NZ"/>
              </w:rPr>
              <w:t>application</w:t>
            </w:r>
            <w:proofErr w:type="spellEnd"/>
            <w:r w:rsidRPr="3DE89DFF" w:rsidR="428D2E4F">
              <w:rPr>
                <w:lang w:val="mi-NZ"/>
              </w:rPr>
              <w:t xml:space="preserve"> </w:t>
            </w:r>
            <w:proofErr w:type="spellStart"/>
            <w:r w:rsidRPr="3DE89DFF" w:rsidR="428D2E4F">
              <w:rPr>
                <w:lang w:val="mi-NZ"/>
              </w:rPr>
              <w:t>of</w:t>
            </w:r>
            <w:proofErr w:type="spellEnd"/>
            <w:r w:rsidRPr="3DE89DFF" w:rsidR="428D2E4F">
              <w:rPr>
                <w:lang w:val="mi-NZ"/>
              </w:rPr>
              <w:t xml:space="preserve"> Te Tiriti o Waitangi </w:t>
            </w:r>
            <w:proofErr w:type="spellStart"/>
            <w:r w:rsidRPr="3DE89DFF" w:rsidR="428D2E4F">
              <w:rPr>
                <w:lang w:val="mi-NZ"/>
              </w:rPr>
              <w:t>principles</w:t>
            </w:r>
            <w:proofErr w:type="spellEnd"/>
            <w:r w:rsidRPr="3DE89DFF" w:rsidR="428D2E4F">
              <w:rPr>
                <w:lang w:val="mi-NZ"/>
              </w:rPr>
              <w:t xml:space="preserve">, </w:t>
            </w:r>
            <w:proofErr w:type="spellStart"/>
            <w:r w:rsidRPr="3DE89DFF" w:rsidR="428D2E4F">
              <w:rPr>
                <w:lang w:val="mi-NZ"/>
              </w:rPr>
              <w:t>in</w:t>
            </w:r>
            <w:proofErr w:type="spellEnd"/>
            <w:r w:rsidRPr="3DE89DFF" w:rsidR="428D2E4F">
              <w:rPr>
                <w:lang w:val="mi-NZ"/>
              </w:rPr>
              <w:t xml:space="preserve"> </w:t>
            </w:r>
            <w:proofErr w:type="spellStart"/>
            <w:r w:rsidRPr="3DE89DFF" w:rsidR="428D2E4F">
              <w:rPr>
                <w:lang w:val="mi-NZ"/>
              </w:rPr>
              <w:t>the</w:t>
            </w:r>
            <w:proofErr w:type="spellEnd"/>
            <w:r w:rsidRPr="3DE89DFF" w:rsidR="428D2E4F">
              <w:rPr>
                <w:lang w:val="mi-NZ"/>
              </w:rPr>
              <w:t xml:space="preserve"> </w:t>
            </w:r>
            <w:proofErr w:type="spellStart"/>
            <w:r w:rsidRPr="3DE89DFF" w:rsidR="428D2E4F">
              <w:rPr>
                <w:lang w:val="mi-NZ"/>
              </w:rPr>
              <w:t>context</w:t>
            </w:r>
            <w:proofErr w:type="spellEnd"/>
            <w:r w:rsidRPr="3DE89DFF" w:rsidR="428D2E4F">
              <w:rPr>
                <w:lang w:val="mi-NZ"/>
              </w:rPr>
              <w:t xml:space="preserve"> </w:t>
            </w:r>
            <w:proofErr w:type="spellStart"/>
            <w:r w:rsidRPr="3DE89DFF" w:rsidR="428D2E4F">
              <w:rPr>
                <w:lang w:val="mi-NZ"/>
              </w:rPr>
              <w:t>of</w:t>
            </w:r>
            <w:proofErr w:type="spellEnd"/>
            <w:r w:rsidRPr="3DE89DFF" w:rsidR="428D2E4F">
              <w:rPr>
                <w:lang w:val="mi-NZ"/>
              </w:rPr>
              <w:t xml:space="preserve"> </w:t>
            </w:r>
            <w:proofErr w:type="spellStart"/>
            <w:r w:rsidRPr="3DE89DFF" w:rsidR="428D2E4F">
              <w:rPr>
                <w:lang w:val="mi-NZ"/>
              </w:rPr>
              <w:t>workplace</w:t>
            </w:r>
            <w:proofErr w:type="spellEnd"/>
            <w:r w:rsidRPr="3DE89DFF" w:rsidR="428D2E4F">
              <w:rPr>
                <w:lang w:val="mi-NZ"/>
              </w:rPr>
              <w:t xml:space="preserve"> </w:t>
            </w:r>
            <w:proofErr w:type="spellStart"/>
            <w:r w:rsidRPr="3DE89DFF" w:rsidR="428D2E4F">
              <w:rPr>
                <w:lang w:val="mi-NZ"/>
              </w:rPr>
              <w:t>operations</w:t>
            </w:r>
            <w:proofErr w:type="spellEnd"/>
          </w:p>
          <w:p w:rsidRPr="00375B38" w:rsidR="00C36B61" w:rsidP="00375B38" w:rsidRDefault="00086793" w14:paraId="33E7CAFF" w14:textId="321642C1">
            <w:pPr>
              <w:pStyle w:val="ListParagraph"/>
              <w:numPr>
                <w:ilvl w:val="0"/>
                <w:numId w:val="14"/>
              </w:numPr>
              <w:spacing w:after="60" w:line="240" w:lineRule="auto"/>
              <w:rPr>
                <w:rFonts w:cstheme="minorHAnsi"/>
                <w:lang w:val="en-GB"/>
              </w:rPr>
            </w:pPr>
            <w:proofErr w:type="spellStart"/>
            <w:r>
              <w:rPr>
                <w:rFonts w:cstheme="minorHAnsi"/>
                <w:lang w:val="mi-NZ"/>
              </w:rPr>
              <w:t>Experience</w:t>
            </w:r>
            <w:proofErr w:type="spellEnd"/>
            <w:r>
              <w:rPr>
                <w:rFonts w:cstheme="minorHAnsi"/>
                <w:lang w:val="mi-NZ"/>
              </w:rPr>
              <w:t xml:space="preserve"> </w:t>
            </w:r>
            <w:proofErr w:type="spellStart"/>
            <w:r>
              <w:rPr>
                <w:rFonts w:cstheme="minorHAnsi"/>
                <w:lang w:val="mi-NZ"/>
              </w:rPr>
              <w:t>in</w:t>
            </w:r>
            <w:proofErr w:type="spellEnd"/>
            <w:r>
              <w:rPr>
                <w:rFonts w:cstheme="minorHAnsi"/>
                <w:lang w:val="mi-NZ"/>
              </w:rPr>
              <w:t xml:space="preserve"> </w:t>
            </w:r>
            <w:proofErr w:type="spellStart"/>
            <w:r>
              <w:rPr>
                <w:rFonts w:cstheme="minorHAnsi"/>
                <w:lang w:val="mi-NZ"/>
              </w:rPr>
              <w:t>the</w:t>
            </w:r>
            <w:proofErr w:type="spellEnd"/>
            <w:r>
              <w:rPr>
                <w:rFonts w:cstheme="minorHAnsi"/>
                <w:lang w:val="mi-NZ"/>
              </w:rPr>
              <w:t xml:space="preserve"> </w:t>
            </w:r>
            <w:proofErr w:type="spellStart"/>
            <w:r>
              <w:rPr>
                <w:rFonts w:cstheme="minorHAnsi"/>
                <w:lang w:val="mi-NZ"/>
              </w:rPr>
              <w:t>development</w:t>
            </w:r>
            <w:proofErr w:type="spellEnd"/>
            <w:r>
              <w:rPr>
                <w:rFonts w:cstheme="minorHAnsi"/>
                <w:lang w:val="mi-NZ"/>
              </w:rPr>
              <w:t xml:space="preserve"> </w:t>
            </w:r>
            <w:proofErr w:type="spellStart"/>
            <w:r>
              <w:rPr>
                <w:rFonts w:cstheme="minorHAnsi"/>
                <w:lang w:val="mi-NZ"/>
              </w:rPr>
              <w:t>of</w:t>
            </w:r>
            <w:proofErr w:type="spellEnd"/>
            <w:r>
              <w:rPr>
                <w:rFonts w:cstheme="minorHAnsi"/>
                <w:lang w:val="mi-NZ"/>
              </w:rPr>
              <w:t xml:space="preserve"> </w:t>
            </w:r>
            <w:proofErr w:type="spellStart"/>
            <w:r>
              <w:rPr>
                <w:rFonts w:cstheme="minorHAnsi"/>
                <w:lang w:val="mi-NZ"/>
              </w:rPr>
              <w:t>organisation</w:t>
            </w:r>
            <w:proofErr w:type="spellEnd"/>
            <w:r>
              <w:rPr>
                <w:rFonts w:cstheme="minorHAnsi"/>
                <w:lang w:val="mi-NZ"/>
              </w:rPr>
              <w:t xml:space="preserve"> </w:t>
            </w:r>
            <w:proofErr w:type="spellStart"/>
            <w:r>
              <w:rPr>
                <w:rFonts w:cstheme="minorHAnsi"/>
                <w:lang w:val="mi-NZ"/>
              </w:rPr>
              <w:t>development</w:t>
            </w:r>
            <w:proofErr w:type="spellEnd"/>
            <w:r>
              <w:rPr>
                <w:rFonts w:cstheme="minorHAnsi"/>
                <w:lang w:val="mi-NZ"/>
              </w:rPr>
              <w:t xml:space="preserve"> </w:t>
            </w:r>
            <w:proofErr w:type="spellStart"/>
            <w:r>
              <w:rPr>
                <w:rFonts w:cstheme="minorHAnsi"/>
                <w:lang w:val="mi-NZ"/>
              </w:rPr>
              <w:t>solutions</w:t>
            </w:r>
            <w:proofErr w:type="spellEnd"/>
            <w:r>
              <w:rPr>
                <w:rFonts w:cstheme="minorHAnsi"/>
                <w:lang w:val="mi-NZ"/>
              </w:rPr>
              <w:t xml:space="preserve"> to </w:t>
            </w:r>
            <w:proofErr w:type="spellStart"/>
            <w:r w:rsidR="001275C4">
              <w:rPr>
                <w:rFonts w:cstheme="minorHAnsi"/>
                <w:lang w:val="mi-NZ"/>
              </w:rPr>
              <w:t>enable</w:t>
            </w:r>
            <w:proofErr w:type="spellEnd"/>
            <w:r>
              <w:rPr>
                <w:rFonts w:cstheme="minorHAnsi"/>
                <w:lang w:val="mi-NZ"/>
              </w:rPr>
              <w:t xml:space="preserve"> </w:t>
            </w:r>
            <w:proofErr w:type="spellStart"/>
            <w:r>
              <w:rPr>
                <w:rFonts w:cstheme="minorHAnsi"/>
                <w:lang w:val="mi-NZ"/>
              </w:rPr>
              <w:t>cultural</w:t>
            </w:r>
            <w:proofErr w:type="spellEnd"/>
            <w:r>
              <w:rPr>
                <w:rFonts w:cstheme="minorHAnsi"/>
                <w:lang w:val="mi-NZ"/>
              </w:rPr>
              <w:t xml:space="preserve"> </w:t>
            </w:r>
            <w:proofErr w:type="spellStart"/>
            <w:r>
              <w:rPr>
                <w:rFonts w:cstheme="minorHAnsi"/>
                <w:lang w:val="mi-NZ"/>
              </w:rPr>
              <w:t>change</w:t>
            </w:r>
            <w:proofErr w:type="spellEnd"/>
            <w:r>
              <w:rPr>
                <w:rFonts w:cstheme="minorHAnsi"/>
                <w:lang w:val="mi-NZ"/>
              </w:rPr>
              <w:t xml:space="preserve">, </w:t>
            </w:r>
            <w:proofErr w:type="spellStart"/>
            <w:r>
              <w:rPr>
                <w:rFonts w:cstheme="minorHAnsi"/>
                <w:lang w:val="mi-NZ"/>
              </w:rPr>
              <w:t>preferrably</w:t>
            </w:r>
            <w:proofErr w:type="spellEnd"/>
            <w:r>
              <w:rPr>
                <w:rFonts w:cstheme="minorHAnsi"/>
                <w:lang w:val="mi-NZ"/>
              </w:rPr>
              <w:t xml:space="preserve"> </w:t>
            </w:r>
            <w:proofErr w:type="spellStart"/>
            <w:r>
              <w:rPr>
                <w:rFonts w:cstheme="minorHAnsi"/>
                <w:lang w:val="mi-NZ"/>
              </w:rPr>
              <w:t>from</w:t>
            </w:r>
            <w:proofErr w:type="spellEnd"/>
            <w:r>
              <w:rPr>
                <w:rFonts w:cstheme="minorHAnsi"/>
                <w:lang w:val="mi-NZ"/>
              </w:rPr>
              <w:t xml:space="preserve"> a </w:t>
            </w:r>
            <w:r w:rsidRPr="002008E1">
              <w:rPr>
                <w:rFonts w:cstheme="minorHAnsi"/>
                <w:lang w:val="mi-NZ"/>
              </w:rPr>
              <w:t>Te Tiriti o Waitangi</w:t>
            </w:r>
            <w:r>
              <w:rPr>
                <w:rFonts w:cstheme="minorHAnsi"/>
                <w:lang w:val="mi-NZ"/>
              </w:rPr>
              <w:t xml:space="preserve"> </w:t>
            </w:r>
            <w:proofErr w:type="spellStart"/>
            <w:r>
              <w:rPr>
                <w:rFonts w:cstheme="minorHAnsi"/>
                <w:lang w:val="mi-NZ"/>
              </w:rPr>
              <w:t>perspective</w:t>
            </w:r>
            <w:proofErr w:type="spellEnd"/>
          </w:p>
        </w:tc>
      </w:tr>
      <w:bookmarkEnd w:id="1"/>
      <w:tr w:rsidRPr="008C2E25" w:rsidR="007B51B3" w:rsidTr="34E1D818" w14:paraId="2B835E6C" w14:textId="77777777">
        <w:trPr>
          <w:gridBefore w:val="1"/>
          <w:wBefore w:w="8" w:type="dxa"/>
        </w:trPr>
        <w:tc>
          <w:tcPr>
            <w:tcW w:w="2119" w:type="dxa"/>
            <w:gridSpan w:val="2"/>
            <w:tcBorders>
              <w:top w:val="single" w:color="auto" w:sz="4" w:space="0"/>
              <w:left w:val="single" w:color="000000" w:themeColor="text1" w:sz="6" w:space="0"/>
              <w:bottom w:val="single" w:color="auto" w:sz="4" w:space="0"/>
              <w:right w:val="single" w:color="000000" w:themeColor="text1" w:sz="6" w:space="0"/>
            </w:tcBorders>
            <w:tcMar/>
            <w:hideMark/>
          </w:tcPr>
          <w:p w:rsidRPr="00163815" w:rsidR="007B51B3" w:rsidP="001A4AD8" w:rsidRDefault="007B51B3" w14:paraId="51539CFC" w14:textId="6E777E7B">
            <w:pPr>
              <w:spacing w:after="0" w:line="240" w:lineRule="auto"/>
              <w:ind w:firstLine="30"/>
              <w:textAlignment w:val="baseline"/>
              <w:rPr>
                <w:rFonts w:eastAsia="Times New Roman" w:cstheme="minorHAnsi"/>
                <w:lang w:val="en-GB" w:eastAsia="en-NZ"/>
              </w:rPr>
            </w:pPr>
            <w:r w:rsidRPr="00163815">
              <w:rPr>
                <w:rFonts w:eastAsia="Times New Roman" w:cstheme="minorHAnsi"/>
                <w:lang w:val="en-GB" w:eastAsia="en-NZ"/>
              </w:rPr>
              <w:lastRenderedPageBreak/>
              <w:t xml:space="preserve">Personal </w:t>
            </w:r>
            <w:r w:rsidRPr="00163815" w:rsidR="007C6197">
              <w:rPr>
                <w:rFonts w:eastAsia="Times New Roman" w:cstheme="minorHAnsi"/>
                <w:lang w:val="en-GB" w:eastAsia="en-NZ"/>
              </w:rPr>
              <w:t>a</w:t>
            </w:r>
            <w:r w:rsidRPr="00163815">
              <w:rPr>
                <w:rFonts w:eastAsia="Times New Roman" w:cstheme="minorHAnsi"/>
                <w:lang w:val="en-GB" w:eastAsia="en-NZ"/>
              </w:rPr>
              <w:t>ttributes</w:t>
            </w:r>
          </w:p>
        </w:tc>
        <w:tc>
          <w:tcPr>
            <w:tcW w:w="69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073EDF" w:rsidR="00C11C87" w:rsidP="00C11C87" w:rsidRDefault="00C11C87" w14:paraId="40ADB4E9" w14:textId="77777777">
            <w:pPr>
              <w:spacing w:after="0" w:line="240" w:lineRule="auto"/>
              <w:ind w:left="60" w:right="135"/>
              <w:textAlignment w:val="baseline"/>
              <w:rPr>
                <w:rFonts w:ascii="Times New Roman" w:hAnsi="Times New Roman" w:eastAsia="Times New Roman" w:cs="Times New Roman"/>
                <w:sz w:val="24"/>
                <w:szCs w:val="24"/>
                <w:lang w:eastAsia="en-GB"/>
              </w:rPr>
            </w:pPr>
            <w:r w:rsidRPr="00073EDF">
              <w:rPr>
                <w:rFonts w:ascii="Calibri" w:hAnsi="Calibri" w:eastAsia="Times New Roman" w:cs="Calibri"/>
                <w:color w:val="000000"/>
                <w:lang w:eastAsia="en-GB"/>
              </w:rPr>
              <w:t xml:space="preserve">Commitment to Te </w:t>
            </w:r>
            <w:proofErr w:type="spellStart"/>
            <w:r w:rsidRPr="00073EDF">
              <w:rPr>
                <w:rFonts w:ascii="Calibri" w:hAnsi="Calibri" w:eastAsia="Times New Roman" w:cs="Calibri"/>
                <w:color w:val="000000"/>
                <w:lang w:eastAsia="en-GB"/>
              </w:rPr>
              <w:t>Tiriti</w:t>
            </w:r>
            <w:proofErr w:type="spellEnd"/>
            <w:r w:rsidRPr="00073EDF">
              <w:rPr>
                <w:rFonts w:ascii="Calibri" w:hAnsi="Calibri" w:eastAsia="Times New Roman" w:cs="Calibri"/>
                <w:color w:val="000000"/>
                <w:lang w:eastAsia="en-GB"/>
              </w:rPr>
              <w:t xml:space="preserve"> o Waitangi </w:t>
            </w:r>
          </w:p>
          <w:p w:rsidRPr="00073EDF" w:rsidR="009B6D53" w:rsidP="00C11C87" w:rsidRDefault="00C11C87" w14:paraId="2022B5B9" w14:textId="540615F2">
            <w:pPr>
              <w:pStyle w:val="ListParagraph"/>
              <w:numPr>
                <w:ilvl w:val="0"/>
                <w:numId w:val="28"/>
              </w:numPr>
              <w:spacing w:after="0" w:line="240" w:lineRule="auto"/>
              <w:textAlignment w:val="baseline"/>
              <w:rPr>
                <w:rFonts w:ascii="Calibri" w:hAnsi="Calibri" w:eastAsia="Times New Roman" w:cs="Calibri"/>
                <w:lang w:eastAsia="en-GB"/>
              </w:rPr>
            </w:pPr>
            <w:r w:rsidRPr="00073EDF">
              <w:rPr>
                <w:rFonts w:ascii="Calibri" w:hAnsi="Calibri" w:eastAsia="Times New Roman" w:cs="Calibri"/>
                <w:color w:val="000000"/>
                <w:lang w:eastAsia="en-GB"/>
              </w:rPr>
              <w:t>Demonstrated commitment of / or experience working in a </w:t>
            </w:r>
            <w:proofErr w:type="spellStart"/>
            <w:r w:rsidRPr="00073EDF">
              <w:rPr>
                <w:rFonts w:ascii="Calibri" w:hAnsi="Calibri" w:eastAsia="Times New Roman" w:cs="Calibri"/>
                <w:color w:val="000000"/>
                <w:lang w:eastAsia="en-GB"/>
              </w:rPr>
              <w:t>Tiriti</w:t>
            </w:r>
            <w:proofErr w:type="spellEnd"/>
            <w:r w:rsidRPr="00073EDF">
              <w:rPr>
                <w:rFonts w:ascii="Calibri" w:hAnsi="Calibri" w:eastAsia="Times New Roman" w:cs="Calibri"/>
                <w:color w:val="000000"/>
                <w:lang w:eastAsia="en-GB"/>
              </w:rPr>
              <w:t xml:space="preserve"> context </w:t>
            </w:r>
          </w:p>
          <w:p w:rsidRPr="00073EDF" w:rsidR="008621F8" w:rsidP="008621F8" w:rsidRDefault="008621F8" w14:paraId="4D5179DB" w14:textId="77777777">
            <w:pPr>
              <w:spacing w:after="60" w:line="240" w:lineRule="auto"/>
              <w:ind w:left="61"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Analysis</w:t>
            </w:r>
          </w:p>
          <w:p w:rsidRPr="00073EDF" w:rsidR="008621F8" w:rsidP="008621F8" w:rsidRDefault="008621F8" w14:paraId="49BC9336" w14:textId="77777777">
            <w:pPr>
              <w:pStyle w:val="ListParagraph"/>
              <w:numPr>
                <w:ilvl w:val="0"/>
                <w:numId w:val="14"/>
              </w:numPr>
              <w:spacing w:after="60" w:line="240" w:lineRule="auto"/>
              <w:ind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Think analytically, conceptually and laterally</w:t>
            </w:r>
          </w:p>
          <w:p w:rsidRPr="00073EDF" w:rsidR="008621F8" w:rsidP="008621F8" w:rsidRDefault="008621F8" w14:paraId="6268517C" w14:textId="77777777">
            <w:pPr>
              <w:pStyle w:val="ListParagraph"/>
              <w:numPr>
                <w:ilvl w:val="0"/>
                <w:numId w:val="14"/>
              </w:numPr>
              <w:spacing w:after="60" w:line="240" w:lineRule="auto"/>
              <w:ind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Makes links between diverse pieces of information</w:t>
            </w:r>
          </w:p>
          <w:p w:rsidRPr="00073EDF" w:rsidR="00B47E10" w:rsidP="00B47E10" w:rsidRDefault="00B47E10" w14:paraId="2836347D" w14:textId="2022B343">
            <w:pPr>
              <w:spacing w:after="60" w:line="240" w:lineRule="auto"/>
              <w:ind w:left="61"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 xml:space="preserve">Effective </w:t>
            </w:r>
            <w:r w:rsidR="007C6197">
              <w:rPr>
                <w:rFonts w:eastAsia="Times New Roman" w:cstheme="minorHAnsi"/>
                <w:color w:val="000000"/>
                <w:lang w:val="en-GB" w:eastAsia="en-NZ"/>
              </w:rPr>
              <w:t>c</w:t>
            </w:r>
            <w:r w:rsidRPr="00073EDF">
              <w:rPr>
                <w:rFonts w:eastAsia="Times New Roman" w:cstheme="minorHAnsi"/>
                <w:color w:val="000000"/>
                <w:lang w:val="en-GB" w:eastAsia="en-NZ"/>
              </w:rPr>
              <w:t>ommunication</w:t>
            </w:r>
            <w:r w:rsidR="001B6D73">
              <w:rPr>
                <w:rFonts w:eastAsia="Times New Roman" w:cstheme="minorHAnsi"/>
                <w:color w:val="000000"/>
                <w:lang w:val="en-GB" w:eastAsia="en-NZ"/>
              </w:rPr>
              <w:t xml:space="preserve"> and influence</w:t>
            </w:r>
          </w:p>
          <w:p w:rsidR="00B47E10" w:rsidP="009B6D53" w:rsidRDefault="00B47E10" w14:paraId="32FC8AB6" w14:textId="77777777">
            <w:pPr>
              <w:pStyle w:val="ListParagraph"/>
              <w:numPr>
                <w:ilvl w:val="0"/>
                <w:numId w:val="26"/>
              </w:numPr>
              <w:spacing w:after="60" w:line="240" w:lineRule="auto"/>
              <w:ind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 xml:space="preserve">Employs clear and effective two-way communication, spoken and written, with a wide range of people and in all situations, </w:t>
            </w:r>
            <w:proofErr w:type="gramStart"/>
            <w:r w:rsidRPr="00073EDF">
              <w:rPr>
                <w:rFonts w:eastAsia="Times New Roman" w:cstheme="minorHAnsi"/>
                <w:color w:val="000000"/>
                <w:lang w:val="en-GB" w:eastAsia="en-NZ"/>
              </w:rPr>
              <w:t>in order to</w:t>
            </w:r>
            <w:proofErr w:type="gramEnd"/>
            <w:r w:rsidRPr="00073EDF">
              <w:rPr>
                <w:rFonts w:eastAsia="Times New Roman" w:cstheme="minorHAnsi"/>
                <w:color w:val="000000"/>
                <w:lang w:val="en-GB" w:eastAsia="en-NZ"/>
              </w:rPr>
              <w:t xml:space="preserve"> listen to persuade, and to influence others</w:t>
            </w:r>
          </w:p>
          <w:p w:rsidRPr="00073EDF" w:rsidR="00B47E10" w:rsidP="00B47E10" w:rsidRDefault="00B47E10" w14:paraId="1D623020" w14:textId="60E4F2C4">
            <w:pPr>
              <w:spacing w:after="60" w:line="240" w:lineRule="auto"/>
              <w:ind w:left="61"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Flexibility and Innovation</w:t>
            </w:r>
          </w:p>
          <w:p w:rsidRPr="00073EDF" w:rsidR="00B47E10" w:rsidP="009B6D53" w:rsidRDefault="00B47E10" w14:paraId="6ADC7119" w14:textId="60653125">
            <w:pPr>
              <w:pStyle w:val="ListParagraph"/>
              <w:numPr>
                <w:ilvl w:val="0"/>
                <w:numId w:val="26"/>
              </w:numPr>
              <w:spacing w:after="60" w:line="240" w:lineRule="auto"/>
              <w:ind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Demonstrates a flexible and innovative approach to problem solving and decision making with a capacity to develop and deliver effective solutions</w:t>
            </w:r>
          </w:p>
          <w:p w:rsidRPr="00073EDF" w:rsidR="00B47E10" w:rsidP="00B47E10" w:rsidRDefault="00B47E10" w14:paraId="002E6970" w14:textId="19B793ED">
            <w:pPr>
              <w:spacing w:after="60" w:line="240" w:lineRule="auto"/>
              <w:ind w:left="61" w:right="140"/>
              <w:textAlignment w:val="baseline"/>
              <w:rPr>
                <w:rFonts w:eastAsia="Times New Roman" w:cstheme="minorHAnsi"/>
                <w:color w:val="000000"/>
                <w:lang w:val="en-GB" w:eastAsia="en-NZ"/>
              </w:rPr>
            </w:pPr>
            <w:r w:rsidRPr="00073EDF">
              <w:rPr>
                <w:rFonts w:eastAsia="Times New Roman" w:cstheme="minorHAnsi"/>
                <w:color w:val="000000"/>
                <w:lang w:val="en-GB" w:eastAsia="en-NZ"/>
              </w:rPr>
              <w:t>Health and Safety</w:t>
            </w:r>
          </w:p>
          <w:p w:rsidRPr="009B6D53" w:rsidR="00B47E10" w:rsidP="009B6D53" w:rsidRDefault="00B47E10" w14:paraId="47BFFE16" w14:textId="4C496FDC">
            <w:pPr>
              <w:pStyle w:val="ListParagraph"/>
              <w:numPr>
                <w:ilvl w:val="0"/>
                <w:numId w:val="26"/>
              </w:numPr>
              <w:spacing w:after="60" w:line="240" w:lineRule="auto"/>
              <w:ind w:right="140"/>
              <w:textAlignment w:val="baseline"/>
              <w:rPr>
                <w:rFonts w:eastAsia="Times New Roman" w:cstheme="minorHAnsi"/>
                <w:color w:val="000000"/>
                <w:lang w:val="en-GB" w:eastAsia="en-NZ"/>
              </w:rPr>
            </w:pPr>
            <w:r w:rsidRPr="009B6D53">
              <w:rPr>
                <w:rFonts w:eastAsia="Times New Roman" w:cstheme="minorHAnsi"/>
                <w:color w:val="000000"/>
                <w:lang w:val="en-GB" w:eastAsia="en-NZ"/>
              </w:rPr>
              <w:t xml:space="preserve">Advocates, supports and ensures compliance with the requirements of the Health and Safety at Work Act 2015 </w:t>
            </w:r>
          </w:p>
        </w:tc>
      </w:tr>
      <w:tr w:rsidRPr="008C2E25" w:rsidR="00E42A2F" w:rsidTr="34E1D818" w14:paraId="733E7D32" w14:textId="77777777">
        <w:trPr>
          <w:gridAfter w:val="1"/>
          <w:wAfter w:w="8" w:type="dxa"/>
        </w:trPr>
        <w:tc>
          <w:tcPr>
            <w:tcW w:w="2119" w:type="dxa"/>
            <w:gridSpan w:val="2"/>
            <w:tcBorders>
              <w:top w:val="single" w:color="auto" w:sz="4" w:space="0"/>
              <w:left w:val="single" w:color="000000" w:themeColor="text1" w:sz="6" w:space="0"/>
              <w:bottom w:val="single" w:color="auto" w:sz="4" w:space="0"/>
              <w:right w:val="single" w:color="000000" w:themeColor="text1" w:sz="6" w:space="0"/>
            </w:tcBorders>
            <w:tcMar/>
          </w:tcPr>
          <w:p w:rsidRPr="00163815" w:rsidR="00E42A2F" w:rsidP="005A2F24" w:rsidRDefault="00B47E10" w14:paraId="46B7F385" w14:textId="4AA48EF8">
            <w:pPr>
              <w:spacing w:after="0" w:line="240" w:lineRule="auto"/>
              <w:textAlignment w:val="baseline"/>
              <w:rPr>
                <w:rFonts w:eastAsia="Times New Roman" w:cstheme="minorHAnsi"/>
                <w:lang w:val="en-GB" w:eastAsia="en-NZ"/>
              </w:rPr>
            </w:pPr>
            <w:r w:rsidRPr="00163815">
              <w:rPr>
                <w:rFonts w:eastAsia="Times New Roman" w:cstheme="minorHAnsi"/>
                <w:lang w:val="en-GB" w:eastAsia="en-NZ"/>
              </w:rPr>
              <w:t>Building and</w:t>
            </w:r>
            <w:r w:rsidRPr="00163815" w:rsidR="005A2F24">
              <w:rPr>
                <w:rFonts w:eastAsia="Times New Roman" w:cstheme="minorHAnsi"/>
                <w:lang w:val="en-GB" w:eastAsia="en-NZ"/>
              </w:rPr>
              <w:t xml:space="preserve"> </w:t>
            </w:r>
            <w:r w:rsidRPr="00163815" w:rsidR="007C6197">
              <w:rPr>
                <w:rFonts w:eastAsia="Times New Roman" w:cstheme="minorHAnsi"/>
                <w:lang w:val="en-GB" w:eastAsia="en-NZ"/>
              </w:rPr>
              <w:t>s</w:t>
            </w:r>
            <w:r w:rsidRPr="00163815">
              <w:rPr>
                <w:rFonts w:eastAsia="Times New Roman" w:cstheme="minorHAnsi"/>
                <w:lang w:val="en-GB" w:eastAsia="en-NZ"/>
              </w:rPr>
              <w:t xml:space="preserve">ustaining </w:t>
            </w:r>
            <w:r w:rsidRPr="00163815" w:rsidR="007C6197">
              <w:rPr>
                <w:rFonts w:eastAsia="Times New Roman" w:cstheme="minorHAnsi"/>
                <w:lang w:val="en-GB" w:eastAsia="en-NZ"/>
              </w:rPr>
              <w:t>r</w:t>
            </w:r>
            <w:r w:rsidRPr="00163815">
              <w:rPr>
                <w:rFonts w:eastAsia="Times New Roman" w:cstheme="minorHAnsi"/>
                <w:lang w:val="en-GB" w:eastAsia="en-NZ"/>
              </w:rPr>
              <w:t>elationships</w:t>
            </w:r>
          </w:p>
        </w:tc>
        <w:tc>
          <w:tcPr>
            <w:tcW w:w="69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6A77C4" w:rsidR="006A77C4" w:rsidP="006A77C4" w:rsidRDefault="00B47E10" w14:paraId="21AB658E" w14:textId="0935A6A5">
            <w:pPr>
              <w:pStyle w:val="ListParagraph"/>
              <w:numPr>
                <w:ilvl w:val="0"/>
                <w:numId w:val="26"/>
              </w:numPr>
              <w:spacing w:after="60" w:line="240" w:lineRule="auto"/>
              <w:ind w:right="140"/>
              <w:textAlignment w:val="baseline"/>
              <w:rPr>
                <w:rFonts w:eastAsia="Times New Roman" w:cstheme="minorHAnsi"/>
                <w:color w:val="000000"/>
                <w:lang w:val="en-GB" w:eastAsia="en-NZ"/>
              </w:rPr>
            </w:pPr>
            <w:r w:rsidRPr="009B6D53">
              <w:rPr>
                <w:rFonts w:eastAsia="Times New Roman" w:cstheme="minorHAnsi"/>
                <w:color w:val="000000"/>
                <w:lang w:val="en-GB" w:eastAsia="en-NZ"/>
              </w:rPr>
              <w:t xml:space="preserve">Establishes and maintains positive relationships </w:t>
            </w:r>
            <w:r w:rsidRPr="009B6D53" w:rsidR="005A2F24">
              <w:rPr>
                <w:rFonts w:eastAsia="Times New Roman" w:cstheme="minorHAnsi"/>
                <w:color w:val="000000"/>
                <w:lang w:val="en-GB" w:eastAsia="en-NZ"/>
              </w:rPr>
              <w:t>internally and externally</w:t>
            </w:r>
            <w:r w:rsidR="007D7011">
              <w:rPr>
                <w:rFonts w:eastAsia="Times New Roman" w:cstheme="minorHAnsi"/>
                <w:color w:val="000000"/>
                <w:lang w:val="en-GB" w:eastAsia="en-NZ"/>
              </w:rPr>
              <w:t xml:space="preserve"> with </w:t>
            </w:r>
            <w:r w:rsidRPr="009E1DBA" w:rsidR="000F2953">
              <w:rPr>
                <w:rFonts w:eastAsia="DengXian" w:cstheme="minorHAnsi"/>
                <w:lang w:eastAsia="en-GB"/>
              </w:rPr>
              <w:t>sophisticated</w:t>
            </w:r>
            <w:r w:rsidRPr="009E1DBA" w:rsidR="007D7011">
              <w:rPr>
                <w:rFonts w:eastAsia="DengXian" w:cstheme="minorHAnsi"/>
                <w:lang w:eastAsia="en-GB"/>
              </w:rPr>
              <w:t xml:space="preserve"> relationship and rapport building abilities</w:t>
            </w:r>
          </w:p>
          <w:p w:rsidRPr="009E1DBA" w:rsidR="007D7011" w:rsidP="006A77C4" w:rsidRDefault="006A77C4" w14:paraId="7EB2D6C6" w14:textId="4763C5E9">
            <w:pPr>
              <w:pStyle w:val="ListParagraph"/>
              <w:numPr>
                <w:ilvl w:val="0"/>
                <w:numId w:val="26"/>
              </w:numPr>
              <w:spacing w:after="60" w:line="240" w:lineRule="auto"/>
              <w:ind w:right="140"/>
              <w:textAlignment w:val="baseline"/>
              <w:rPr>
                <w:rFonts w:eastAsia="Times New Roman" w:cstheme="minorHAnsi"/>
                <w:color w:val="000000"/>
                <w:lang w:val="en-GB" w:eastAsia="en-NZ"/>
              </w:rPr>
            </w:pPr>
            <w:r>
              <w:rPr>
                <w:rFonts w:eastAsia="DengXian" w:cstheme="minorHAnsi"/>
                <w:lang w:eastAsia="en-GB"/>
              </w:rPr>
              <w:t>A</w:t>
            </w:r>
            <w:r w:rsidRPr="009E1DBA" w:rsidR="007D7011">
              <w:rPr>
                <w:rFonts w:eastAsia="DengXian" w:cstheme="minorHAnsi"/>
                <w:lang w:eastAsia="en-GB"/>
              </w:rPr>
              <w:t>ble to demonstrate an easy self-awareness and cultural competency</w:t>
            </w:r>
          </w:p>
          <w:p w:rsidRPr="009B6D53" w:rsidR="005A2F24" w:rsidP="006A77C4" w:rsidRDefault="005A2F24" w14:paraId="54DF83FE" w14:textId="1412AE3A">
            <w:pPr>
              <w:pStyle w:val="ListParagraph"/>
              <w:numPr>
                <w:ilvl w:val="0"/>
                <w:numId w:val="26"/>
              </w:numPr>
              <w:spacing w:after="60" w:line="240" w:lineRule="auto"/>
              <w:ind w:right="140"/>
              <w:textAlignment w:val="baseline"/>
              <w:rPr>
                <w:rFonts w:eastAsia="Times New Roman" w:cstheme="minorHAnsi"/>
                <w:color w:val="000000"/>
                <w:lang w:val="en-GB" w:eastAsia="en-NZ"/>
              </w:rPr>
            </w:pPr>
            <w:r w:rsidRPr="009B6D53">
              <w:rPr>
                <w:rFonts w:eastAsia="Times New Roman" w:cstheme="minorHAnsi"/>
                <w:color w:val="000000"/>
                <w:lang w:val="en-GB" w:eastAsia="en-NZ"/>
              </w:rPr>
              <w:t>Provides a</w:t>
            </w:r>
            <w:r w:rsidR="00623436">
              <w:rPr>
                <w:rFonts w:eastAsia="Times New Roman" w:cstheme="minorHAnsi"/>
                <w:color w:val="000000"/>
                <w:lang w:val="en-GB" w:eastAsia="en-NZ"/>
              </w:rPr>
              <w:t xml:space="preserve"> customer-focused </w:t>
            </w:r>
            <w:r w:rsidRPr="009B6D53">
              <w:rPr>
                <w:rFonts w:eastAsia="Times New Roman" w:cstheme="minorHAnsi"/>
                <w:color w:val="000000"/>
                <w:lang w:val="en-GB" w:eastAsia="en-NZ"/>
              </w:rPr>
              <w:t>service</w:t>
            </w:r>
          </w:p>
          <w:p w:rsidRPr="009B6D53" w:rsidR="00B47E10" w:rsidP="006A77C4" w:rsidRDefault="00B47E10" w14:paraId="36B1AA33" w14:textId="15EA27F7">
            <w:pPr>
              <w:pStyle w:val="ListParagraph"/>
              <w:numPr>
                <w:ilvl w:val="0"/>
                <w:numId w:val="26"/>
              </w:numPr>
              <w:spacing w:after="60" w:line="240" w:lineRule="auto"/>
              <w:ind w:right="140"/>
              <w:textAlignment w:val="baseline"/>
              <w:rPr>
                <w:rFonts w:eastAsia="Times New Roman" w:cstheme="minorHAnsi"/>
                <w:color w:val="000000"/>
                <w:lang w:val="en-GB" w:eastAsia="en-NZ"/>
              </w:rPr>
            </w:pPr>
            <w:r w:rsidRPr="009B6D53">
              <w:rPr>
                <w:rFonts w:eastAsia="Times New Roman" w:cstheme="minorHAnsi"/>
                <w:color w:val="000000"/>
                <w:lang w:val="en-GB" w:eastAsia="en-NZ"/>
              </w:rPr>
              <w:t>Demonstrates understanding of T</w:t>
            </w:r>
            <w:r w:rsidR="00C11C87">
              <w:rPr>
                <w:rFonts w:eastAsia="Times New Roman" w:cstheme="minorHAnsi"/>
                <w:color w:val="000000"/>
                <w:lang w:val="en-GB" w:eastAsia="en-NZ"/>
              </w:rPr>
              <w:t xml:space="preserve">e </w:t>
            </w:r>
            <w:proofErr w:type="spellStart"/>
            <w:r w:rsidR="00C11C87">
              <w:rPr>
                <w:rFonts w:eastAsia="Times New Roman" w:cstheme="minorHAnsi"/>
                <w:color w:val="000000"/>
                <w:lang w:val="en-GB" w:eastAsia="en-NZ"/>
              </w:rPr>
              <w:t>Tiriti</w:t>
            </w:r>
            <w:proofErr w:type="spellEnd"/>
            <w:r w:rsidRPr="009B6D53">
              <w:rPr>
                <w:rFonts w:eastAsia="Times New Roman" w:cstheme="minorHAnsi"/>
                <w:color w:val="000000"/>
                <w:lang w:val="en-GB" w:eastAsia="en-NZ"/>
              </w:rPr>
              <w:t xml:space="preserve"> o Waitangi and its relevance to the work of the Commission</w:t>
            </w:r>
          </w:p>
          <w:p w:rsidRPr="009B6D53" w:rsidR="00E42A2F" w:rsidDel="007A0083" w:rsidP="006A77C4" w:rsidRDefault="00B47E10" w14:paraId="1A060019" w14:textId="0020A0C1">
            <w:pPr>
              <w:pStyle w:val="ListParagraph"/>
              <w:numPr>
                <w:ilvl w:val="0"/>
                <w:numId w:val="26"/>
              </w:numPr>
              <w:spacing w:after="60" w:line="240" w:lineRule="auto"/>
              <w:ind w:right="1665"/>
              <w:textAlignment w:val="baseline"/>
              <w:rPr>
                <w:rFonts w:eastAsia="Times New Roman" w:cstheme="minorHAnsi"/>
                <w:bCs/>
                <w:color w:val="000000"/>
                <w:lang w:val="en-GB" w:eastAsia="en-NZ"/>
              </w:rPr>
            </w:pPr>
            <w:r w:rsidRPr="009B6D53">
              <w:rPr>
                <w:rFonts w:eastAsia="Times New Roman" w:cstheme="minorHAnsi"/>
                <w:color w:val="000000"/>
                <w:lang w:val="en-GB" w:eastAsia="en-NZ"/>
              </w:rPr>
              <w:t>Demonstrates personal commitment to human rights</w:t>
            </w:r>
            <w:r w:rsidRPr="009B6D53" w:rsidR="005A2F24">
              <w:rPr>
                <w:rFonts w:eastAsia="Times New Roman" w:cstheme="minorHAnsi"/>
                <w:color w:val="000000"/>
                <w:lang w:val="en-GB" w:eastAsia="en-NZ"/>
              </w:rPr>
              <w:t xml:space="preserve"> and harmonious relations</w:t>
            </w:r>
          </w:p>
        </w:tc>
      </w:tr>
      <w:tr w:rsidRPr="008C2E25" w:rsidR="007B51B3" w:rsidTr="34E1D818" w14:paraId="0588D7A6" w14:textId="77777777">
        <w:trPr>
          <w:gridAfter w:val="1"/>
          <w:wAfter w:w="8" w:type="dxa"/>
        </w:trPr>
        <w:tc>
          <w:tcPr>
            <w:tcW w:w="2119" w:type="dxa"/>
            <w:gridSpan w:val="2"/>
            <w:tcBorders>
              <w:top w:val="single" w:color="auto" w:sz="4" w:space="0"/>
              <w:left w:val="single" w:color="000000" w:themeColor="text1" w:sz="6" w:space="0"/>
              <w:bottom w:val="single" w:color="000000" w:themeColor="text1" w:sz="6" w:space="0"/>
              <w:right w:val="single" w:color="000000" w:themeColor="text1" w:sz="6" w:space="0"/>
            </w:tcBorders>
            <w:tcMar/>
          </w:tcPr>
          <w:p w:rsidRPr="00163815" w:rsidR="007B51B3" w:rsidP="001A4AD8" w:rsidRDefault="007B51B3" w14:paraId="69CA1333" w14:textId="227C3A41">
            <w:pPr>
              <w:spacing w:after="0" w:line="240" w:lineRule="auto"/>
              <w:ind w:firstLine="30"/>
              <w:textAlignment w:val="baseline"/>
              <w:rPr>
                <w:rFonts w:eastAsia="Times New Roman" w:cstheme="minorHAnsi"/>
                <w:lang w:val="en-GB" w:eastAsia="en-NZ"/>
              </w:rPr>
            </w:pPr>
            <w:r w:rsidRPr="00163815">
              <w:rPr>
                <w:rFonts w:eastAsia="Times New Roman" w:cstheme="minorHAnsi"/>
                <w:lang w:val="en-GB" w:eastAsia="en-NZ"/>
              </w:rPr>
              <w:t>Conduct</w:t>
            </w:r>
          </w:p>
        </w:tc>
        <w:tc>
          <w:tcPr>
            <w:tcW w:w="69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B6D53" w:rsidR="00003432" w:rsidP="009B6D53" w:rsidRDefault="00003432" w14:paraId="7B5CAAE7" w14:textId="3749D167">
            <w:pPr>
              <w:pStyle w:val="ListParagraph"/>
              <w:numPr>
                <w:ilvl w:val="0"/>
                <w:numId w:val="27"/>
              </w:numPr>
              <w:spacing w:after="60" w:line="240" w:lineRule="auto"/>
              <w:ind w:right="-1"/>
              <w:textAlignment w:val="baseline"/>
              <w:rPr>
                <w:rFonts w:eastAsia="Times New Roman" w:cstheme="minorHAnsi"/>
                <w:bCs/>
                <w:color w:val="000000"/>
                <w:lang w:val="en-GB" w:eastAsia="en-NZ"/>
              </w:rPr>
            </w:pPr>
            <w:r w:rsidRPr="009B6D53">
              <w:rPr>
                <w:rFonts w:eastAsia="Times New Roman" w:cstheme="minorHAnsi"/>
                <w:bCs/>
                <w:color w:val="000000"/>
                <w:lang w:val="en-GB" w:eastAsia="en-NZ"/>
              </w:rPr>
              <w:t xml:space="preserve">Understands the role and nature of a </w:t>
            </w:r>
            <w:r w:rsidR="007C6197">
              <w:rPr>
                <w:rFonts w:eastAsia="Times New Roman" w:cstheme="minorHAnsi"/>
                <w:bCs/>
                <w:color w:val="000000"/>
                <w:lang w:val="en-GB" w:eastAsia="en-NZ"/>
              </w:rPr>
              <w:t>NHRI</w:t>
            </w:r>
            <w:r w:rsidRPr="009B6D53">
              <w:rPr>
                <w:rFonts w:eastAsia="Times New Roman" w:cstheme="minorHAnsi"/>
                <w:bCs/>
                <w:color w:val="000000"/>
                <w:lang w:val="en-GB" w:eastAsia="en-NZ"/>
              </w:rPr>
              <w:t xml:space="preserve"> and the conduct required of its members</w:t>
            </w:r>
          </w:p>
          <w:p w:rsidRPr="009B6D53" w:rsidR="00003432" w:rsidP="009B6D53" w:rsidRDefault="00003432" w14:paraId="08110B74" w14:textId="77777777">
            <w:pPr>
              <w:pStyle w:val="ListParagraph"/>
              <w:numPr>
                <w:ilvl w:val="0"/>
                <w:numId w:val="27"/>
              </w:numPr>
              <w:spacing w:after="60" w:line="240" w:lineRule="auto"/>
              <w:ind w:right="-1"/>
              <w:textAlignment w:val="baseline"/>
              <w:rPr>
                <w:rFonts w:eastAsia="Times New Roman" w:cstheme="minorHAnsi"/>
                <w:bCs/>
                <w:color w:val="000000"/>
                <w:lang w:val="en-GB" w:eastAsia="en-NZ"/>
              </w:rPr>
            </w:pPr>
            <w:r w:rsidRPr="009B6D53">
              <w:rPr>
                <w:rFonts w:eastAsia="Times New Roman" w:cstheme="minorHAnsi"/>
                <w:bCs/>
                <w:color w:val="000000"/>
                <w:lang w:val="en-GB" w:eastAsia="en-NZ"/>
              </w:rPr>
              <w:t>Displays the highest standards of personal and professional behaviour</w:t>
            </w:r>
          </w:p>
          <w:p w:rsidRPr="009B6D53" w:rsidR="00003432" w:rsidP="009B6D53" w:rsidRDefault="00003432" w14:paraId="10F12541" w14:textId="77777777">
            <w:pPr>
              <w:pStyle w:val="ListParagraph"/>
              <w:numPr>
                <w:ilvl w:val="0"/>
                <w:numId w:val="27"/>
              </w:numPr>
              <w:spacing w:after="60" w:line="240" w:lineRule="auto"/>
              <w:ind w:right="-1"/>
              <w:textAlignment w:val="baseline"/>
              <w:rPr>
                <w:rFonts w:eastAsia="Times New Roman" w:cstheme="minorHAnsi"/>
                <w:bCs/>
                <w:color w:val="000000"/>
                <w:lang w:val="en-GB" w:eastAsia="en-NZ"/>
              </w:rPr>
            </w:pPr>
            <w:proofErr w:type="gramStart"/>
            <w:r w:rsidRPr="009B6D53">
              <w:rPr>
                <w:rFonts w:eastAsia="Times New Roman" w:cstheme="minorHAnsi"/>
                <w:bCs/>
                <w:color w:val="000000"/>
                <w:lang w:val="en-GB" w:eastAsia="en-NZ"/>
              </w:rPr>
              <w:t>Models</w:t>
            </w:r>
            <w:proofErr w:type="gramEnd"/>
            <w:r w:rsidRPr="009B6D53">
              <w:rPr>
                <w:rFonts w:eastAsia="Times New Roman" w:cstheme="minorHAnsi"/>
                <w:bCs/>
                <w:color w:val="000000"/>
                <w:lang w:val="en-GB" w:eastAsia="en-NZ"/>
              </w:rPr>
              <w:t xml:space="preserve"> behaviours consistent with the Commission’s values and holds others accountable for those behaviours</w:t>
            </w:r>
          </w:p>
          <w:p w:rsidRPr="009B6D53" w:rsidR="00003432" w:rsidP="009B6D53" w:rsidRDefault="00003432" w14:paraId="0E330DF8" w14:textId="7EC3B0E6">
            <w:pPr>
              <w:pStyle w:val="ListParagraph"/>
              <w:numPr>
                <w:ilvl w:val="0"/>
                <w:numId w:val="27"/>
              </w:numPr>
              <w:spacing w:after="60" w:line="240" w:lineRule="auto"/>
              <w:ind w:right="-1"/>
              <w:textAlignment w:val="baseline"/>
              <w:rPr>
                <w:rFonts w:eastAsia="Times New Roman" w:cstheme="minorHAnsi"/>
                <w:bCs/>
                <w:color w:val="000000"/>
                <w:lang w:val="en-GB" w:eastAsia="en-NZ"/>
              </w:rPr>
            </w:pPr>
            <w:r w:rsidRPr="009B6D53">
              <w:rPr>
                <w:rFonts w:eastAsia="Times New Roman" w:cstheme="minorHAnsi"/>
                <w:bCs/>
                <w:color w:val="000000"/>
                <w:lang w:val="en-GB" w:eastAsia="en-NZ"/>
              </w:rPr>
              <w:lastRenderedPageBreak/>
              <w:t>Displays a high degree of consistency in personal behaviour with a reputation for absolute trustworthiness</w:t>
            </w:r>
          </w:p>
          <w:p w:rsidRPr="009B6D53" w:rsidR="005A2F24" w:rsidP="009B6D53" w:rsidRDefault="005A2F24" w14:paraId="34666EE1" w14:textId="0E06FF5A">
            <w:pPr>
              <w:pStyle w:val="ListParagraph"/>
              <w:numPr>
                <w:ilvl w:val="0"/>
                <w:numId w:val="27"/>
              </w:numPr>
              <w:spacing w:after="60" w:line="240" w:lineRule="auto"/>
              <w:ind w:right="-1"/>
              <w:textAlignment w:val="baseline"/>
              <w:rPr>
                <w:rFonts w:eastAsia="Times New Roman" w:cstheme="minorHAnsi"/>
                <w:bCs/>
                <w:color w:val="000000"/>
                <w:lang w:val="en-GB" w:eastAsia="en-NZ"/>
              </w:rPr>
            </w:pPr>
            <w:r w:rsidRPr="009B6D53">
              <w:rPr>
                <w:rFonts w:eastAsia="Times New Roman" w:cstheme="minorHAnsi"/>
                <w:bCs/>
                <w:color w:val="000000"/>
                <w:lang w:val="en-GB" w:eastAsia="en-NZ"/>
              </w:rPr>
              <w:t>Proven record of confidentiality, discretion and judgment</w:t>
            </w:r>
          </w:p>
          <w:p w:rsidRPr="009B6D53" w:rsidR="00E42A2F" w:rsidP="009B6D53" w:rsidRDefault="00003432" w14:paraId="656C4466" w14:textId="1DC6E807">
            <w:pPr>
              <w:pStyle w:val="ListParagraph"/>
              <w:numPr>
                <w:ilvl w:val="0"/>
                <w:numId w:val="27"/>
              </w:numPr>
              <w:spacing w:after="60" w:line="240" w:lineRule="auto"/>
              <w:ind w:right="-1"/>
              <w:textAlignment w:val="baseline"/>
              <w:rPr>
                <w:rFonts w:eastAsia="Times New Roman" w:cstheme="minorHAnsi"/>
                <w:bCs/>
                <w:color w:val="000000"/>
                <w:lang w:val="en-GB" w:eastAsia="en-NZ"/>
              </w:rPr>
            </w:pPr>
            <w:r w:rsidRPr="009B6D53">
              <w:rPr>
                <w:rFonts w:eastAsia="Times New Roman" w:cstheme="minorHAnsi"/>
                <w:bCs/>
                <w:color w:val="000000"/>
                <w:lang w:val="en-GB" w:eastAsia="en-NZ"/>
              </w:rPr>
              <w:t>Demonstrates commitment to continual personal development</w:t>
            </w:r>
          </w:p>
        </w:tc>
      </w:tr>
    </w:tbl>
    <w:p w:rsidR="00375B38" w:rsidP="00416C60" w:rsidRDefault="00375B38" w14:paraId="492B37D0" w14:textId="77777777">
      <w:pPr>
        <w:spacing w:after="144" w:afterLines="60" w:line="240" w:lineRule="auto"/>
        <w:rPr>
          <w:rFonts w:cstheme="minorHAnsi"/>
          <w:b/>
          <w:color w:val="762123"/>
          <w:sz w:val="28"/>
        </w:rPr>
      </w:pPr>
    </w:p>
    <w:p w:rsidRPr="00BF5485" w:rsidR="00944B93" w:rsidP="00BF5485" w:rsidRDefault="00C352B2" w14:paraId="7674FA92" w14:textId="77777777">
      <w:pPr>
        <w:spacing w:after="144" w:afterLines="60" w:line="240" w:lineRule="auto"/>
        <w:jc w:val="both"/>
        <w:rPr>
          <w:rStyle w:val="eop"/>
          <w:rFonts w:ascii="Calibri Light" w:hAnsi="Calibri Light" w:cs="Calibri Light"/>
          <w:color w:val="002060"/>
          <w:szCs w:val="28"/>
          <w:shd w:val="clear" w:color="auto" w:fill="FFFFFF"/>
        </w:rPr>
      </w:pPr>
      <w:r>
        <w:rPr>
          <w:rStyle w:val="normaltextrun"/>
          <w:rFonts w:ascii="Calibri" w:hAnsi="Calibri" w:cs="Calibri"/>
          <w:b/>
          <w:bCs/>
          <w:color w:val="002060"/>
          <w:sz w:val="28"/>
          <w:szCs w:val="28"/>
          <w:shd w:val="clear" w:color="auto" w:fill="FFFFFF"/>
        </w:rPr>
        <w:t>As a Public Servant</w:t>
      </w:r>
      <w:r>
        <w:rPr>
          <w:rStyle w:val="eop"/>
          <w:rFonts w:ascii="Calibri" w:hAnsi="Calibri" w:cs="Calibri"/>
          <w:color w:val="002060"/>
          <w:sz w:val="28"/>
          <w:szCs w:val="28"/>
          <w:shd w:val="clear" w:color="auto" w:fill="FFFFFF"/>
        </w:rPr>
        <w:t> </w:t>
      </w:r>
      <w:r w:rsidRPr="002008E1" w:rsidDel="00C352B2">
        <w:rPr>
          <w:rFonts w:cstheme="minorHAnsi"/>
          <w:b/>
          <w:color w:val="762123"/>
          <w:sz w:val="28"/>
        </w:rPr>
        <w:t xml:space="preserve"> </w:t>
      </w:r>
    </w:p>
    <w:p w:rsidRPr="002008E1" w:rsidR="00416C60" w:rsidP="00320261" w:rsidRDefault="00416C60" w14:paraId="38BF7E7A" w14:textId="16B34544">
      <w:pPr>
        <w:pStyle w:val="Default"/>
        <w:spacing w:line="276" w:lineRule="auto"/>
        <w:rPr>
          <w:rFonts w:eastAsia="Calibri" w:asciiTheme="minorHAnsi" w:hAnsiTheme="minorHAnsi" w:cstheme="minorHAnsi"/>
          <w:color w:val="auto"/>
          <w:sz w:val="22"/>
          <w:szCs w:val="22"/>
          <w:lang w:eastAsia="en-NZ"/>
        </w:rPr>
      </w:pPr>
      <w:r w:rsidRPr="002008E1">
        <w:rPr>
          <w:rFonts w:eastAsia="Calibri" w:asciiTheme="minorHAnsi" w:hAnsiTheme="minorHAnsi" w:cstheme="minorHAnsi"/>
          <w:color w:val="auto"/>
          <w:sz w:val="22"/>
          <w:szCs w:val="22"/>
          <w:lang w:eastAsia="en-NZ"/>
        </w:rPr>
        <w:t xml:space="preserve">Mahi </w:t>
      </w:r>
      <w:proofErr w:type="spellStart"/>
      <w:r w:rsidRPr="002008E1">
        <w:rPr>
          <w:rFonts w:eastAsia="Calibri" w:asciiTheme="minorHAnsi" w:hAnsiTheme="minorHAnsi" w:cstheme="minorHAnsi"/>
          <w:color w:val="auto"/>
          <w:sz w:val="22"/>
          <w:szCs w:val="22"/>
          <w:lang w:eastAsia="en-NZ"/>
        </w:rPr>
        <w:t>tōpū</w:t>
      </w:r>
      <w:proofErr w:type="spellEnd"/>
      <w:r w:rsidRPr="002008E1">
        <w:rPr>
          <w:rFonts w:eastAsia="Calibri" w:asciiTheme="minorHAnsi" w:hAnsiTheme="minorHAnsi" w:cstheme="minorHAnsi"/>
          <w:color w:val="auto"/>
          <w:sz w:val="22"/>
          <w:szCs w:val="22"/>
          <w:lang w:eastAsia="en-NZ"/>
        </w:rPr>
        <w:t xml:space="preserve"> ai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Kaimahi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Tūmatanui</w:t>
      </w:r>
      <w:proofErr w:type="spellEnd"/>
      <w:r w:rsidRPr="002008E1">
        <w:rPr>
          <w:rFonts w:eastAsia="Calibri" w:asciiTheme="minorHAnsi" w:hAnsiTheme="minorHAnsi" w:cstheme="minorHAnsi"/>
          <w:color w:val="auto"/>
          <w:sz w:val="22"/>
          <w:szCs w:val="22"/>
          <w:lang w:eastAsia="en-NZ"/>
        </w:rPr>
        <w:t xml:space="preserve"> e </w:t>
      </w:r>
      <w:proofErr w:type="spellStart"/>
      <w:r w:rsidRPr="002008E1">
        <w:rPr>
          <w:rFonts w:eastAsia="Calibri" w:asciiTheme="minorHAnsi" w:hAnsiTheme="minorHAnsi" w:cstheme="minorHAnsi"/>
          <w:color w:val="auto"/>
          <w:sz w:val="22"/>
          <w:szCs w:val="22"/>
          <w:lang w:eastAsia="en-NZ"/>
        </w:rPr>
        <w:t>whai</w:t>
      </w:r>
      <w:proofErr w:type="spellEnd"/>
      <w:r w:rsidRPr="002008E1">
        <w:rPr>
          <w:rFonts w:eastAsia="Calibri" w:asciiTheme="minorHAnsi" w:hAnsiTheme="minorHAnsi" w:cstheme="minorHAnsi"/>
          <w:color w:val="auto"/>
          <w:sz w:val="22"/>
          <w:szCs w:val="22"/>
          <w:lang w:eastAsia="en-NZ"/>
        </w:rPr>
        <w:t xml:space="preserve"> tikanga ai te </w:t>
      </w:r>
      <w:proofErr w:type="spellStart"/>
      <w:r w:rsidRPr="002008E1">
        <w:rPr>
          <w:rFonts w:eastAsia="Calibri" w:asciiTheme="minorHAnsi" w:hAnsiTheme="minorHAnsi" w:cstheme="minorHAnsi"/>
          <w:color w:val="auto"/>
          <w:sz w:val="22"/>
          <w:szCs w:val="22"/>
          <w:lang w:eastAsia="en-NZ"/>
        </w:rPr>
        <w:t>noho</w:t>
      </w:r>
      <w:proofErr w:type="spellEnd"/>
      <w:r w:rsidRPr="002008E1">
        <w:rPr>
          <w:rFonts w:eastAsia="Calibri" w:asciiTheme="minorHAnsi" w:hAnsiTheme="minorHAnsi" w:cstheme="minorHAnsi"/>
          <w:color w:val="auto"/>
          <w:sz w:val="22"/>
          <w:szCs w:val="22"/>
          <w:lang w:eastAsia="en-NZ"/>
        </w:rPr>
        <w:t xml:space="preserve"> a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tāngata o Aotearoa. Hei </w:t>
      </w:r>
      <w:proofErr w:type="spellStart"/>
      <w:r w:rsidRPr="002008E1">
        <w:rPr>
          <w:rFonts w:eastAsia="Calibri" w:asciiTheme="minorHAnsi" w:hAnsiTheme="minorHAnsi" w:cstheme="minorHAnsi"/>
          <w:color w:val="auto"/>
          <w:sz w:val="22"/>
          <w:szCs w:val="22"/>
          <w:lang w:eastAsia="en-NZ"/>
        </w:rPr>
        <w:t>tā</w:t>
      </w:r>
      <w:proofErr w:type="spellEnd"/>
      <w:r w:rsidRPr="002008E1">
        <w:rPr>
          <w:rFonts w:eastAsia="Calibri" w:asciiTheme="minorHAnsi" w:hAnsiTheme="minorHAnsi" w:cstheme="minorHAnsi"/>
          <w:color w:val="auto"/>
          <w:sz w:val="22"/>
          <w:szCs w:val="22"/>
          <w:lang w:eastAsia="en-NZ"/>
        </w:rPr>
        <w:t xml:space="preserve"> te Public Service Act ko te </w:t>
      </w:r>
      <w:proofErr w:type="spellStart"/>
      <w:r w:rsidRPr="002008E1">
        <w:rPr>
          <w:rFonts w:eastAsia="Calibri" w:asciiTheme="minorHAnsi" w:hAnsiTheme="minorHAnsi" w:cstheme="minorHAnsi"/>
          <w:color w:val="auto"/>
          <w:sz w:val="22"/>
          <w:szCs w:val="22"/>
          <w:lang w:eastAsia="en-NZ"/>
        </w:rPr>
        <w:t>pūtake</w:t>
      </w:r>
      <w:proofErr w:type="spellEnd"/>
      <w:r w:rsidRPr="002008E1">
        <w:rPr>
          <w:rFonts w:eastAsia="Calibri" w:asciiTheme="minorHAnsi" w:hAnsiTheme="minorHAnsi" w:cstheme="minorHAnsi"/>
          <w:color w:val="auto"/>
          <w:sz w:val="22"/>
          <w:szCs w:val="22"/>
          <w:lang w:eastAsia="en-NZ"/>
        </w:rPr>
        <w:t xml:space="preserve"> o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Kaimahi</w:t>
      </w:r>
      <w:proofErr w:type="spellEnd"/>
      <w:r w:rsidRPr="002008E1">
        <w:rPr>
          <w:rFonts w:eastAsia="Calibri" w:asciiTheme="minorHAnsi" w:hAnsiTheme="minorHAnsi" w:cstheme="minorHAnsi"/>
          <w:color w:val="auto"/>
          <w:sz w:val="22"/>
          <w:szCs w:val="22"/>
          <w:lang w:eastAsia="en-NZ"/>
        </w:rPr>
        <w:t xml:space="preserve"> Kāwanatanga, ko te </w:t>
      </w:r>
      <w:proofErr w:type="spellStart"/>
      <w:r w:rsidRPr="002008E1">
        <w:rPr>
          <w:rFonts w:eastAsia="Calibri" w:asciiTheme="minorHAnsi" w:hAnsiTheme="minorHAnsi" w:cstheme="minorHAnsi"/>
          <w:color w:val="auto"/>
          <w:sz w:val="22"/>
          <w:szCs w:val="22"/>
          <w:lang w:eastAsia="en-NZ"/>
        </w:rPr>
        <w:t>tautoko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kāwanatanga </w:t>
      </w:r>
      <w:proofErr w:type="spellStart"/>
      <w:r w:rsidRPr="002008E1">
        <w:rPr>
          <w:rFonts w:eastAsia="Calibri" w:asciiTheme="minorHAnsi" w:hAnsiTheme="minorHAnsi" w:cstheme="minorHAnsi"/>
          <w:color w:val="auto"/>
          <w:sz w:val="22"/>
          <w:szCs w:val="22"/>
          <w:lang w:eastAsia="en-NZ"/>
        </w:rPr>
        <w:t>whai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ture</w:t>
      </w:r>
      <w:proofErr w:type="spellEnd"/>
      <w:r w:rsidRPr="002008E1">
        <w:rPr>
          <w:rFonts w:eastAsia="Calibri" w:asciiTheme="minorHAnsi" w:hAnsiTheme="minorHAnsi" w:cstheme="minorHAnsi"/>
          <w:color w:val="auto"/>
          <w:sz w:val="22"/>
          <w:szCs w:val="22"/>
          <w:lang w:eastAsia="en-NZ"/>
        </w:rPr>
        <w:t xml:space="preserve"> me te kāwanatanga </w:t>
      </w:r>
      <w:proofErr w:type="spellStart"/>
      <w:r w:rsidRPr="002008E1">
        <w:rPr>
          <w:rFonts w:eastAsia="Calibri" w:asciiTheme="minorHAnsi" w:hAnsiTheme="minorHAnsi" w:cstheme="minorHAnsi"/>
          <w:color w:val="auto"/>
          <w:sz w:val="22"/>
          <w:szCs w:val="22"/>
          <w:lang w:eastAsia="en-NZ"/>
        </w:rPr>
        <w:t>manapori</w:t>
      </w:r>
      <w:proofErr w:type="spellEnd"/>
      <w:r w:rsidRPr="002008E1">
        <w:rPr>
          <w:rFonts w:eastAsia="Calibri" w:asciiTheme="minorHAnsi" w:hAnsiTheme="minorHAnsi" w:cstheme="minorHAnsi"/>
          <w:color w:val="auto"/>
          <w:sz w:val="22"/>
          <w:szCs w:val="22"/>
          <w:lang w:eastAsia="en-NZ"/>
        </w:rPr>
        <w:t xml:space="preserve">; ko te </w:t>
      </w:r>
      <w:proofErr w:type="spellStart"/>
      <w:r w:rsidRPr="002008E1">
        <w:rPr>
          <w:rFonts w:eastAsia="Calibri" w:asciiTheme="minorHAnsi" w:hAnsiTheme="minorHAnsi" w:cstheme="minorHAnsi"/>
          <w:color w:val="auto"/>
          <w:sz w:val="22"/>
          <w:szCs w:val="22"/>
          <w:lang w:eastAsia="en-NZ"/>
        </w:rPr>
        <w:t>āwhina</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Kāwanatanga o te </w:t>
      </w:r>
      <w:proofErr w:type="spellStart"/>
      <w:r w:rsidRPr="002008E1">
        <w:rPr>
          <w:rFonts w:eastAsia="Calibri" w:asciiTheme="minorHAnsi" w:hAnsiTheme="minorHAnsi" w:cstheme="minorHAnsi"/>
          <w:color w:val="auto"/>
          <w:sz w:val="22"/>
          <w:szCs w:val="22"/>
          <w:lang w:eastAsia="en-NZ"/>
        </w:rPr>
        <w:t>wā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nei</w:t>
      </w:r>
      <w:proofErr w:type="spellEnd"/>
      <w:r w:rsidRPr="002008E1">
        <w:rPr>
          <w:rFonts w:eastAsia="Calibri" w:asciiTheme="minorHAnsi" w:hAnsiTheme="minorHAnsi" w:cstheme="minorHAnsi"/>
          <w:color w:val="auto"/>
          <w:sz w:val="22"/>
          <w:szCs w:val="22"/>
          <w:lang w:eastAsia="en-NZ"/>
        </w:rPr>
        <w:t xml:space="preserve"> me ō </w:t>
      </w:r>
      <w:proofErr w:type="spellStart"/>
      <w:r w:rsidRPr="002008E1">
        <w:rPr>
          <w:rFonts w:eastAsia="Calibri" w:asciiTheme="minorHAnsi" w:hAnsiTheme="minorHAnsi" w:cstheme="minorHAnsi"/>
          <w:color w:val="auto"/>
          <w:sz w:val="22"/>
          <w:szCs w:val="22"/>
          <w:lang w:eastAsia="en-NZ"/>
        </w:rPr>
        <w:t>anamata</w:t>
      </w:r>
      <w:proofErr w:type="spellEnd"/>
      <w:r w:rsidRPr="002008E1">
        <w:rPr>
          <w:rFonts w:eastAsia="Calibri" w:asciiTheme="minorHAnsi" w:hAnsiTheme="minorHAnsi" w:cstheme="minorHAnsi"/>
          <w:color w:val="auto"/>
          <w:sz w:val="22"/>
          <w:szCs w:val="22"/>
          <w:lang w:eastAsia="en-NZ"/>
        </w:rPr>
        <w:t xml:space="preserve"> ki te </w:t>
      </w:r>
      <w:proofErr w:type="spellStart"/>
      <w:r w:rsidRPr="002008E1">
        <w:rPr>
          <w:rFonts w:eastAsia="Calibri" w:asciiTheme="minorHAnsi" w:hAnsiTheme="minorHAnsi" w:cstheme="minorHAnsi"/>
          <w:color w:val="auto"/>
          <w:sz w:val="22"/>
          <w:szCs w:val="22"/>
          <w:lang w:eastAsia="en-NZ"/>
        </w:rPr>
        <w:t>whakawhanake</w:t>
      </w:r>
      <w:proofErr w:type="spellEnd"/>
      <w:r w:rsidRPr="002008E1">
        <w:rPr>
          <w:rFonts w:eastAsia="Calibri" w:asciiTheme="minorHAnsi" w:hAnsiTheme="minorHAnsi" w:cstheme="minorHAnsi"/>
          <w:color w:val="auto"/>
          <w:sz w:val="22"/>
          <w:szCs w:val="22"/>
          <w:lang w:eastAsia="en-NZ"/>
        </w:rPr>
        <w:t xml:space="preserve">, ki te </w:t>
      </w:r>
      <w:proofErr w:type="spellStart"/>
      <w:r w:rsidRPr="002008E1">
        <w:rPr>
          <w:rFonts w:eastAsia="Calibri" w:asciiTheme="minorHAnsi" w:hAnsiTheme="minorHAnsi" w:cstheme="minorHAnsi"/>
          <w:color w:val="auto"/>
          <w:sz w:val="22"/>
          <w:szCs w:val="22"/>
          <w:lang w:eastAsia="en-NZ"/>
        </w:rPr>
        <w:t>whakatinana</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hoki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ā </w:t>
      </w:r>
      <w:proofErr w:type="spellStart"/>
      <w:r w:rsidRPr="002008E1">
        <w:rPr>
          <w:rFonts w:eastAsia="Calibri" w:asciiTheme="minorHAnsi" w:hAnsiTheme="minorHAnsi" w:cstheme="minorHAnsi"/>
          <w:color w:val="auto"/>
          <w:sz w:val="22"/>
          <w:szCs w:val="22"/>
          <w:lang w:eastAsia="en-NZ"/>
        </w:rPr>
        <w:t>rātou</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kaupapa</w:t>
      </w:r>
      <w:proofErr w:type="spellEnd"/>
      <w:r w:rsidRPr="002008E1">
        <w:rPr>
          <w:rFonts w:eastAsia="Calibri" w:asciiTheme="minorHAnsi" w:hAnsiTheme="minorHAnsi" w:cstheme="minorHAnsi"/>
          <w:color w:val="auto"/>
          <w:sz w:val="22"/>
          <w:szCs w:val="22"/>
          <w:lang w:eastAsia="en-NZ"/>
        </w:rPr>
        <w:t xml:space="preserve"> here; ko te </w:t>
      </w:r>
      <w:proofErr w:type="spellStart"/>
      <w:r w:rsidRPr="002008E1">
        <w:rPr>
          <w:rFonts w:eastAsia="Calibri" w:asciiTheme="minorHAnsi" w:hAnsiTheme="minorHAnsi" w:cstheme="minorHAnsi"/>
          <w:color w:val="auto"/>
          <w:sz w:val="22"/>
          <w:szCs w:val="22"/>
          <w:lang w:eastAsia="en-NZ"/>
        </w:rPr>
        <w:t>tuku</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ratonga</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tūmatanui</w:t>
      </w:r>
      <w:proofErr w:type="spellEnd"/>
      <w:r w:rsidRPr="002008E1">
        <w:rPr>
          <w:rFonts w:eastAsia="Calibri" w:asciiTheme="minorHAnsi" w:hAnsiTheme="minorHAnsi" w:cstheme="minorHAnsi"/>
          <w:color w:val="auto"/>
          <w:sz w:val="22"/>
          <w:szCs w:val="22"/>
          <w:lang w:eastAsia="en-NZ"/>
        </w:rPr>
        <w:t xml:space="preserve"> e </w:t>
      </w:r>
      <w:proofErr w:type="spellStart"/>
      <w:r w:rsidRPr="002008E1">
        <w:rPr>
          <w:rFonts w:eastAsia="Calibri" w:asciiTheme="minorHAnsi" w:hAnsiTheme="minorHAnsi" w:cstheme="minorHAnsi"/>
          <w:color w:val="auto"/>
          <w:sz w:val="22"/>
          <w:szCs w:val="22"/>
          <w:lang w:eastAsia="en-NZ"/>
        </w:rPr>
        <w:t>nui</w:t>
      </w:r>
      <w:proofErr w:type="spellEnd"/>
      <w:r w:rsidRPr="002008E1">
        <w:rPr>
          <w:rFonts w:eastAsia="Calibri" w:asciiTheme="minorHAnsi" w:hAnsiTheme="minorHAnsi" w:cstheme="minorHAnsi"/>
          <w:color w:val="auto"/>
          <w:sz w:val="22"/>
          <w:szCs w:val="22"/>
          <w:lang w:eastAsia="en-NZ"/>
        </w:rPr>
        <w:t xml:space="preserve"> ana te </w:t>
      </w:r>
      <w:proofErr w:type="spellStart"/>
      <w:r w:rsidRPr="002008E1">
        <w:rPr>
          <w:rFonts w:eastAsia="Calibri" w:asciiTheme="minorHAnsi" w:hAnsiTheme="minorHAnsi" w:cstheme="minorHAnsi"/>
          <w:color w:val="auto"/>
          <w:sz w:val="22"/>
          <w:szCs w:val="22"/>
          <w:lang w:eastAsia="en-NZ"/>
        </w:rPr>
        <w:t>kounga</w:t>
      </w:r>
      <w:proofErr w:type="spellEnd"/>
      <w:r w:rsidRPr="002008E1">
        <w:rPr>
          <w:rFonts w:eastAsia="Calibri" w:asciiTheme="minorHAnsi" w:hAnsiTheme="minorHAnsi" w:cstheme="minorHAnsi"/>
          <w:color w:val="auto"/>
          <w:sz w:val="22"/>
          <w:szCs w:val="22"/>
          <w:lang w:eastAsia="en-NZ"/>
        </w:rPr>
        <w:t xml:space="preserve">, e </w:t>
      </w:r>
      <w:proofErr w:type="spellStart"/>
      <w:r w:rsidRPr="002008E1">
        <w:rPr>
          <w:rFonts w:eastAsia="Calibri" w:asciiTheme="minorHAnsi" w:hAnsiTheme="minorHAnsi" w:cstheme="minorHAnsi"/>
          <w:color w:val="auto"/>
          <w:sz w:val="22"/>
          <w:szCs w:val="22"/>
          <w:lang w:eastAsia="en-NZ"/>
        </w:rPr>
        <w:t>nahanaha</w:t>
      </w:r>
      <w:proofErr w:type="spellEnd"/>
      <w:r w:rsidRPr="002008E1">
        <w:rPr>
          <w:rFonts w:eastAsia="Calibri" w:asciiTheme="minorHAnsi" w:hAnsiTheme="minorHAnsi" w:cstheme="minorHAnsi"/>
          <w:color w:val="auto"/>
          <w:sz w:val="22"/>
          <w:szCs w:val="22"/>
          <w:lang w:eastAsia="en-NZ"/>
        </w:rPr>
        <w:t xml:space="preserve"> ana </w:t>
      </w:r>
      <w:proofErr w:type="spellStart"/>
      <w:r w:rsidRPr="002008E1">
        <w:rPr>
          <w:rFonts w:eastAsia="Calibri" w:asciiTheme="minorHAnsi" w:hAnsiTheme="minorHAnsi" w:cstheme="minorHAnsi"/>
          <w:color w:val="auto"/>
          <w:sz w:val="22"/>
          <w:szCs w:val="22"/>
          <w:lang w:eastAsia="en-NZ"/>
        </w:rPr>
        <w:t>anō</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hoki</w:t>
      </w:r>
      <w:proofErr w:type="spellEnd"/>
      <w:r w:rsidRPr="002008E1">
        <w:rPr>
          <w:rFonts w:eastAsia="Calibri" w:asciiTheme="minorHAnsi" w:hAnsiTheme="minorHAnsi" w:cstheme="minorHAnsi"/>
          <w:color w:val="auto"/>
          <w:sz w:val="22"/>
          <w:szCs w:val="22"/>
          <w:lang w:eastAsia="en-NZ"/>
        </w:rPr>
        <w:t xml:space="preserve">; ko te </w:t>
      </w:r>
      <w:proofErr w:type="spellStart"/>
      <w:r w:rsidRPr="002008E1">
        <w:rPr>
          <w:rFonts w:eastAsia="Calibri" w:asciiTheme="minorHAnsi" w:hAnsiTheme="minorHAnsi" w:cstheme="minorHAnsi"/>
          <w:color w:val="auto"/>
          <w:sz w:val="22"/>
          <w:szCs w:val="22"/>
          <w:lang w:eastAsia="en-NZ"/>
        </w:rPr>
        <w:t>tautoko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Kāwanatanga e </w:t>
      </w:r>
      <w:proofErr w:type="spellStart"/>
      <w:r w:rsidRPr="002008E1">
        <w:rPr>
          <w:rFonts w:eastAsia="Calibri" w:asciiTheme="minorHAnsi" w:hAnsiTheme="minorHAnsi" w:cstheme="minorHAnsi"/>
          <w:color w:val="auto"/>
          <w:sz w:val="22"/>
          <w:szCs w:val="22"/>
          <w:lang w:eastAsia="en-NZ"/>
        </w:rPr>
        <w:t>tūroa</w:t>
      </w:r>
      <w:proofErr w:type="spellEnd"/>
      <w:r w:rsidRPr="002008E1">
        <w:rPr>
          <w:rFonts w:eastAsia="Calibri" w:asciiTheme="minorHAnsi" w:hAnsiTheme="minorHAnsi" w:cstheme="minorHAnsi"/>
          <w:color w:val="auto"/>
          <w:sz w:val="22"/>
          <w:szCs w:val="22"/>
          <w:lang w:eastAsia="en-NZ"/>
        </w:rPr>
        <w:t xml:space="preserve"> ai te </w:t>
      </w:r>
      <w:proofErr w:type="spellStart"/>
      <w:r w:rsidRPr="002008E1">
        <w:rPr>
          <w:rFonts w:eastAsia="Calibri" w:asciiTheme="minorHAnsi" w:hAnsiTheme="minorHAnsi" w:cstheme="minorHAnsi"/>
          <w:color w:val="auto"/>
          <w:sz w:val="22"/>
          <w:szCs w:val="22"/>
          <w:lang w:eastAsia="en-NZ"/>
        </w:rPr>
        <w:t>whai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oranga</w:t>
      </w:r>
      <w:proofErr w:type="spellEnd"/>
      <w:r w:rsidRPr="002008E1">
        <w:rPr>
          <w:rFonts w:eastAsia="Calibri" w:asciiTheme="minorHAnsi" w:hAnsiTheme="minorHAnsi" w:cstheme="minorHAnsi"/>
          <w:color w:val="auto"/>
          <w:sz w:val="22"/>
          <w:szCs w:val="22"/>
          <w:lang w:eastAsia="en-NZ"/>
        </w:rPr>
        <w:t xml:space="preserve"> o te </w:t>
      </w:r>
      <w:proofErr w:type="spellStart"/>
      <w:r w:rsidRPr="002008E1">
        <w:rPr>
          <w:rFonts w:eastAsia="Calibri" w:asciiTheme="minorHAnsi" w:hAnsiTheme="minorHAnsi" w:cstheme="minorHAnsi"/>
          <w:color w:val="auto"/>
          <w:sz w:val="22"/>
          <w:szCs w:val="22"/>
          <w:lang w:eastAsia="en-NZ"/>
        </w:rPr>
        <w:t>marea</w:t>
      </w:r>
      <w:proofErr w:type="spellEnd"/>
      <w:r w:rsidRPr="002008E1">
        <w:rPr>
          <w:rFonts w:eastAsia="Calibri" w:asciiTheme="minorHAnsi" w:hAnsiTheme="minorHAnsi" w:cstheme="minorHAnsi"/>
          <w:color w:val="auto"/>
          <w:sz w:val="22"/>
          <w:szCs w:val="22"/>
          <w:lang w:eastAsia="en-NZ"/>
        </w:rPr>
        <w:t xml:space="preserve">; ko te </w:t>
      </w:r>
      <w:proofErr w:type="spellStart"/>
      <w:r w:rsidRPr="002008E1">
        <w:rPr>
          <w:rFonts w:eastAsia="Calibri" w:asciiTheme="minorHAnsi" w:hAnsiTheme="minorHAnsi" w:cstheme="minorHAnsi"/>
          <w:color w:val="auto"/>
          <w:sz w:val="22"/>
          <w:szCs w:val="22"/>
          <w:lang w:eastAsia="en-NZ"/>
        </w:rPr>
        <w:t>huawaere</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w:t>
      </w:r>
      <w:proofErr w:type="spellStart"/>
      <w:r w:rsidRPr="002008E1">
        <w:rPr>
          <w:rFonts w:eastAsia="Calibri" w:asciiTheme="minorHAnsi" w:hAnsiTheme="minorHAnsi" w:cstheme="minorHAnsi"/>
          <w:color w:val="auto"/>
          <w:sz w:val="22"/>
          <w:szCs w:val="22"/>
          <w:lang w:eastAsia="en-NZ"/>
        </w:rPr>
        <w:t>whai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wāhitanga</w:t>
      </w:r>
      <w:proofErr w:type="spellEnd"/>
      <w:r w:rsidRPr="002008E1">
        <w:rPr>
          <w:rFonts w:eastAsia="Calibri" w:asciiTheme="minorHAnsi" w:hAnsiTheme="minorHAnsi" w:cstheme="minorHAnsi"/>
          <w:color w:val="auto"/>
          <w:sz w:val="22"/>
          <w:szCs w:val="22"/>
          <w:lang w:eastAsia="en-NZ"/>
        </w:rPr>
        <w:t xml:space="preserve"> o te </w:t>
      </w:r>
      <w:proofErr w:type="spellStart"/>
      <w:r w:rsidRPr="002008E1">
        <w:rPr>
          <w:rFonts w:eastAsia="Calibri" w:asciiTheme="minorHAnsi" w:hAnsiTheme="minorHAnsi" w:cstheme="minorHAnsi"/>
          <w:color w:val="auto"/>
          <w:sz w:val="22"/>
          <w:szCs w:val="22"/>
          <w:lang w:eastAsia="en-NZ"/>
        </w:rPr>
        <w:t>kirirarau</w:t>
      </w:r>
      <w:proofErr w:type="spellEnd"/>
      <w:r w:rsidRPr="002008E1">
        <w:rPr>
          <w:rFonts w:eastAsia="Calibri" w:asciiTheme="minorHAnsi" w:hAnsiTheme="minorHAnsi" w:cstheme="minorHAnsi"/>
          <w:color w:val="auto"/>
          <w:sz w:val="22"/>
          <w:szCs w:val="22"/>
          <w:lang w:eastAsia="en-NZ"/>
        </w:rPr>
        <w:t xml:space="preserve"> ki te </w:t>
      </w:r>
      <w:proofErr w:type="spellStart"/>
      <w:r w:rsidRPr="002008E1">
        <w:rPr>
          <w:rFonts w:eastAsia="Calibri" w:asciiTheme="minorHAnsi" w:hAnsiTheme="minorHAnsi" w:cstheme="minorHAnsi"/>
          <w:color w:val="auto"/>
          <w:sz w:val="22"/>
          <w:szCs w:val="22"/>
          <w:lang w:eastAsia="en-NZ"/>
        </w:rPr>
        <w:t>ao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tūmatanui</w:t>
      </w:r>
      <w:proofErr w:type="spellEnd"/>
      <w:r w:rsidRPr="002008E1">
        <w:rPr>
          <w:rFonts w:eastAsia="Calibri" w:asciiTheme="minorHAnsi" w:hAnsiTheme="minorHAnsi" w:cstheme="minorHAnsi"/>
          <w:color w:val="auto"/>
          <w:sz w:val="22"/>
          <w:szCs w:val="22"/>
          <w:lang w:eastAsia="en-NZ"/>
        </w:rPr>
        <w:t xml:space="preserve"> me te </w:t>
      </w:r>
      <w:proofErr w:type="spellStart"/>
      <w:r w:rsidRPr="002008E1">
        <w:rPr>
          <w:rFonts w:eastAsia="Calibri" w:asciiTheme="minorHAnsi" w:hAnsiTheme="minorHAnsi" w:cstheme="minorHAnsi"/>
          <w:color w:val="auto"/>
          <w:sz w:val="22"/>
          <w:szCs w:val="22"/>
          <w:lang w:eastAsia="en-NZ"/>
        </w:rPr>
        <w:t>whakatutuki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mahi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runga</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tā</w:t>
      </w:r>
      <w:proofErr w:type="spellEnd"/>
      <w:r w:rsidRPr="002008E1">
        <w:rPr>
          <w:rFonts w:eastAsia="Calibri" w:asciiTheme="minorHAnsi" w:hAnsiTheme="minorHAnsi" w:cstheme="minorHAnsi"/>
          <w:color w:val="auto"/>
          <w:sz w:val="22"/>
          <w:szCs w:val="22"/>
          <w:lang w:eastAsia="en-NZ"/>
        </w:rPr>
        <w:t xml:space="preserve"> te </w:t>
      </w:r>
      <w:proofErr w:type="spellStart"/>
      <w:r w:rsidRPr="002008E1">
        <w:rPr>
          <w:rFonts w:eastAsia="Calibri" w:asciiTheme="minorHAnsi" w:hAnsiTheme="minorHAnsi" w:cstheme="minorHAnsi"/>
          <w:color w:val="auto"/>
          <w:sz w:val="22"/>
          <w:szCs w:val="22"/>
          <w:lang w:eastAsia="en-NZ"/>
        </w:rPr>
        <w:t>ture</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whakahau</w:t>
      </w:r>
      <w:proofErr w:type="spellEnd"/>
      <w:r w:rsidRPr="002008E1">
        <w:rPr>
          <w:rFonts w:eastAsia="Calibri" w:asciiTheme="minorHAnsi" w:hAnsiTheme="minorHAnsi" w:cstheme="minorHAnsi"/>
          <w:color w:val="auto"/>
          <w:sz w:val="22"/>
          <w:szCs w:val="22"/>
          <w:lang w:eastAsia="en-NZ"/>
        </w:rPr>
        <w:t xml:space="preserve"> ai. E </w:t>
      </w:r>
      <w:proofErr w:type="spellStart"/>
      <w:r w:rsidRPr="002008E1">
        <w:rPr>
          <w:rFonts w:eastAsia="Calibri" w:asciiTheme="minorHAnsi" w:hAnsiTheme="minorHAnsi" w:cstheme="minorHAnsi"/>
          <w:color w:val="auto"/>
          <w:sz w:val="22"/>
          <w:szCs w:val="22"/>
          <w:lang w:eastAsia="en-NZ"/>
        </w:rPr>
        <w:t>hiranga</w:t>
      </w:r>
      <w:proofErr w:type="spellEnd"/>
      <w:r w:rsidRPr="002008E1">
        <w:rPr>
          <w:rFonts w:eastAsia="Calibri" w:asciiTheme="minorHAnsi" w:hAnsiTheme="minorHAnsi" w:cstheme="minorHAnsi"/>
          <w:color w:val="auto"/>
          <w:sz w:val="22"/>
          <w:szCs w:val="22"/>
          <w:lang w:eastAsia="en-NZ"/>
        </w:rPr>
        <w:t xml:space="preserve"> ana te wāhi ki a </w:t>
      </w:r>
      <w:proofErr w:type="spellStart"/>
      <w:r w:rsidRPr="002008E1">
        <w:rPr>
          <w:rFonts w:eastAsia="Calibri" w:asciiTheme="minorHAnsi" w:hAnsiTheme="minorHAnsi" w:cstheme="minorHAnsi"/>
          <w:color w:val="auto"/>
          <w:sz w:val="22"/>
          <w:szCs w:val="22"/>
          <w:lang w:eastAsia="en-NZ"/>
        </w:rPr>
        <w:t>mātou</w:t>
      </w:r>
      <w:proofErr w:type="spellEnd"/>
      <w:r w:rsidRPr="002008E1">
        <w:rPr>
          <w:rFonts w:eastAsia="Calibri" w:asciiTheme="minorHAnsi" w:hAnsiTheme="minorHAnsi" w:cstheme="minorHAnsi"/>
          <w:color w:val="auto"/>
          <w:sz w:val="22"/>
          <w:szCs w:val="22"/>
          <w:lang w:eastAsia="en-NZ"/>
        </w:rPr>
        <w:t xml:space="preserve"> ki te </w:t>
      </w:r>
      <w:proofErr w:type="spellStart"/>
      <w:r w:rsidRPr="002008E1">
        <w:rPr>
          <w:rFonts w:eastAsia="Calibri" w:asciiTheme="minorHAnsi" w:hAnsiTheme="minorHAnsi" w:cstheme="minorHAnsi"/>
          <w:color w:val="auto"/>
          <w:sz w:val="22"/>
          <w:szCs w:val="22"/>
          <w:lang w:eastAsia="en-NZ"/>
        </w:rPr>
        <w:t>tautoko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w:t>
      </w:r>
      <w:proofErr w:type="spellStart"/>
      <w:r w:rsidRPr="002008E1">
        <w:rPr>
          <w:rFonts w:eastAsia="Calibri" w:asciiTheme="minorHAnsi" w:hAnsiTheme="minorHAnsi" w:cstheme="minorHAnsi"/>
          <w:color w:val="auto"/>
          <w:sz w:val="22"/>
          <w:szCs w:val="22"/>
          <w:lang w:eastAsia="en-NZ"/>
        </w:rPr>
        <w:t>Karauna</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ana </w:t>
      </w:r>
      <w:proofErr w:type="spellStart"/>
      <w:r w:rsidRPr="002008E1">
        <w:rPr>
          <w:rFonts w:eastAsia="Calibri" w:asciiTheme="minorHAnsi" w:hAnsiTheme="minorHAnsi" w:cstheme="minorHAnsi"/>
          <w:color w:val="auto"/>
          <w:sz w:val="22"/>
          <w:szCs w:val="22"/>
          <w:lang w:eastAsia="en-NZ"/>
        </w:rPr>
        <w:t>hononga</w:t>
      </w:r>
      <w:proofErr w:type="spellEnd"/>
      <w:r w:rsidRPr="002008E1">
        <w:rPr>
          <w:rFonts w:eastAsia="Calibri" w:asciiTheme="minorHAnsi" w:hAnsiTheme="minorHAnsi" w:cstheme="minorHAnsi"/>
          <w:color w:val="auto"/>
          <w:sz w:val="22"/>
          <w:szCs w:val="22"/>
          <w:lang w:eastAsia="en-NZ"/>
        </w:rPr>
        <w:t xml:space="preserve"> ki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iwi Māori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raro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w:t>
      </w:r>
      <w:proofErr w:type="spellStart"/>
      <w:r w:rsidRPr="002008E1">
        <w:rPr>
          <w:rFonts w:eastAsia="Calibri" w:asciiTheme="minorHAnsi" w:hAnsiTheme="minorHAnsi" w:cstheme="minorHAnsi"/>
          <w:color w:val="auto"/>
          <w:sz w:val="22"/>
          <w:szCs w:val="22"/>
          <w:lang w:eastAsia="en-NZ"/>
        </w:rPr>
        <w:t>Tiriti</w:t>
      </w:r>
      <w:proofErr w:type="spellEnd"/>
      <w:r w:rsidRPr="002008E1">
        <w:rPr>
          <w:rFonts w:eastAsia="Calibri" w:asciiTheme="minorHAnsi" w:hAnsiTheme="minorHAnsi" w:cstheme="minorHAnsi"/>
          <w:color w:val="auto"/>
          <w:sz w:val="22"/>
          <w:szCs w:val="22"/>
          <w:lang w:eastAsia="en-NZ"/>
        </w:rPr>
        <w:t xml:space="preserve"> o Waitangi. </w:t>
      </w:r>
      <w:proofErr w:type="spellStart"/>
      <w:r w:rsidRPr="002008E1">
        <w:rPr>
          <w:rFonts w:eastAsia="Calibri" w:asciiTheme="minorHAnsi" w:hAnsiTheme="minorHAnsi" w:cstheme="minorHAnsi"/>
          <w:color w:val="auto"/>
          <w:sz w:val="22"/>
          <w:szCs w:val="22"/>
          <w:lang w:eastAsia="en-NZ"/>
        </w:rPr>
        <w:t>Ahakoa</w:t>
      </w:r>
      <w:proofErr w:type="spellEnd"/>
      <w:r w:rsidRPr="002008E1">
        <w:rPr>
          <w:rFonts w:eastAsia="Calibri" w:asciiTheme="minorHAnsi" w:hAnsiTheme="minorHAnsi" w:cstheme="minorHAnsi"/>
          <w:color w:val="auto"/>
          <w:sz w:val="22"/>
          <w:szCs w:val="22"/>
          <w:lang w:eastAsia="en-NZ"/>
        </w:rPr>
        <w:t xml:space="preserve"> he </w:t>
      </w:r>
      <w:proofErr w:type="spellStart"/>
      <w:r w:rsidRPr="002008E1">
        <w:rPr>
          <w:rFonts w:eastAsia="Calibri" w:asciiTheme="minorHAnsi" w:hAnsiTheme="minorHAnsi" w:cstheme="minorHAnsi"/>
          <w:color w:val="auto"/>
          <w:sz w:val="22"/>
          <w:szCs w:val="22"/>
          <w:lang w:eastAsia="en-NZ"/>
        </w:rPr>
        <w:t>nui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momo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tūranga</w:t>
      </w:r>
      <w:proofErr w:type="spellEnd"/>
      <w:r w:rsidRPr="002008E1">
        <w:rPr>
          <w:rFonts w:eastAsia="Calibri" w:asciiTheme="minorHAnsi" w:hAnsiTheme="minorHAnsi" w:cstheme="minorHAnsi"/>
          <w:color w:val="auto"/>
          <w:sz w:val="22"/>
          <w:szCs w:val="22"/>
          <w:lang w:eastAsia="en-NZ"/>
        </w:rPr>
        <w:t xml:space="preserve"> mahi, e </w:t>
      </w:r>
      <w:proofErr w:type="spellStart"/>
      <w:r w:rsidRPr="002008E1">
        <w:rPr>
          <w:rFonts w:eastAsia="Calibri" w:asciiTheme="minorHAnsi" w:hAnsiTheme="minorHAnsi" w:cstheme="minorHAnsi"/>
          <w:color w:val="auto"/>
          <w:sz w:val="22"/>
          <w:szCs w:val="22"/>
          <w:lang w:eastAsia="en-NZ"/>
        </w:rPr>
        <w:t>tapatahi</w:t>
      </w:r>
      <w:proofErr w:type="spellEnd"/>
      <w:r w:rsidRPr="002008E1">
        <w:rPr>
          <w:rFonts w:eastAsia="Calibri" w:asciiTheme="minorHAnsi" w:hAnsiTheme="minorHAnsi" w:cstheme="minorHAnsi"/>
          <w:color w:val="auto"/>
          <w:sz w:val="22"/>
          <w:szCs w:val="22"/>
          <w:lang w:eastAsia="en-NZ"/>
        </w:rPr>
        <w:t xml:space="preserve"> ana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kaimahi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tūmatanui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roto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te </w:t>
      </w:r>
      <w:proofErr w:type="spellStart"/>
      <w:r w:rsidRPr="002008E1">
        <w:rPr>
          <w:rFonts w:eastAsia="Calibri" w:asciiTheme="minorHAnsi" w:hAnsiTheme="minorHAnsi" w:cstheme="minorHAnsi"/>
          <w:color w:val="auto"/>
          <w:sz w:val="22"/>
          <w:szCs w:val="22"/>
          <w:lang w:eastAsia="en-NZ"/>
        </w:rPr>
        <w:t>whakaaro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nui</w:t>
      </w:r>
      <w:proofErr w:type="spellEnd"/>
      <w:r w:rsidRPr="002008E1">
        <w:rPr>
          <w:rFonts w:eastAsia="Calibri" w:asciiTheme="minorHAnsi" w:hAnsiTheme="minorHAnsi" w:cstheme="minorHAnsi"/>
          <w:color w:val="auto"/>
          <w:sz w:val="22"/>
          <w:szCs w:val="22"/>
          <w:lang w:eastAsia="en-NZ"/>
        </w:rPr>
        <w:t xml:space="preserve"> ki te </w:t>
      </w:r>
      <w:proofErr w:type="spellStart"/>
      <w:r w:rsidRPr="002008E1">
        <w:rPr>
          <w:rFonts w:eastAsia="Calibri" w:asciiTheme="minorHAnsi" w:hAnsiTheme="minorHAnsi" w:cstheme="minorHAnsi"/>
          <w:color w:val="auto"/>
          <w:sz w:val="22"/>
          <w:szCs w:val="22"/>
          <w:lang w:eastAsia="en-NZ"/>
        </w:rPr>
        <w:t>hāpai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hapori</w:t>
      </w:r>
      <w:proofErr w:type="spellEnd"/>
      <w:r w:rsidRPr="002008E1">
        <w:rPr>
          <w:rFonts w:eastAsia="Calibri" w:asciiTheme="minorHAnsi" w:hAnsiTheme="minorHAnsi" w:cstheme="minorHAnsi"/>
          <w:color w:val="auto"/>
          <w:sz w:val="22"/>
          <w:szCs w:val="22"/>
          <w:lang w:eastAsia="en-NZ"/>
        </w:rPr>
        <w:t xml:space="preserve">, ka </w:t>
      </w:r>
      <w:proofErr w:type="spellStart"/>
      <w:r w:rsidRPr="002008E1">
        <w:rPr>
          <w:rFonts w:eastAsia="Calibri" w:asciiTheme="minorHAnsi" w:hAnsiTheme="minorHAnsi" w:cstheme="minorHAnsi"/>
          <w:color w:val="auto"/>
          <w:sz w:val="22"/>
          <w:szCs w:val="22"/>
          <w:lang w:eastAsia="en-NZ"/>
        </w:rPr>
        <w:t>mutu</w:t>
      </w:r>
      <w:proofErr w:type="spellEnd"/>
      <w:r w:rsidRPr="002008E1">
        <w:rPr>
          <w:rFonts w:eastAsia="Calibri" w:asciiTheme="minorHAnsi" w:hAnsiTheme="minorHAnsi" w:cstheme="minorHAnsi"/>
          <w:color w:val="auto"/>
          <w:sz w:val="22"/>
          <w:szCs w:val="22"/>
          <w:lang w:eastAsia="en-NZ"/>
        </w:rPr>
        <w:t xml:space="preserve">, e </w:t>
      </w:r>
      <w:proofErr w:type="spellStart"/>
      <w:r w:rsidRPr="002008E1">
        <w:rPr>
          <w:rFonts w:eastAsia="Calibri" w:asciiTheme="minorHAnsi" w:hAnsiTheme="minorHAnsi" w:cstheme="minorHAnsi"/>
          <w:color w:val="auto"/>
          <w:sz w:val="22"/>
          <w:szCs w:val="22"/>
          <w:lang w:eastAsia="en-NZ"/>
        </w:rPr>
        <w:t>arahina</w:t>
      </w:r>
      <w:proofErr w:type="spellEnd"/>
      <w:r w:rsidRPr="002008E1">
        <w:rPr>
          <w:rFonts w:eastAsia="Calibri" w:asciiTheme="minorHAnsi" w:hAnsiTheme="minorHAnsi" w:cstheme="minorHAnsi"/>
          <w:color w:val="auto"/>
          <w:sz w:val="22"/>
          <w:szCs w:val="22"/>
          <w:lang w:eastAsia="en-NZ"/>
        </w:rPr>
        <w:t xml:space="preserve"> ana ā </w:t>
      </w:r>
      <w:proofErr w:type="spellStart"/>
      <w:r w:rsidRPr="002008E1">
        <w:rPr>
          <w:rFonts w:eastAsia="Calibri" w:asciiTheme="minorHAnsi" w:hAnsiTheme="minorHAnsi" w:cstheme="minorHAnsi"/>
          <w:color w:val="auto"/>
          <w:sz w:val="22"/>
          <w:szCs w:val="22"/>
          <w:lang w:eastAsia="en-NZ"/>
        </w:rPr>
        <w:t>mātou</w:t>
      </w:r>
      <w:proofErr w:type="spellEnd"/>
      <w:r w:rsidRPr="002008E1">
        <w:rPr>
          <w:rFonts w:eastAsia="Calibri" w:asciiTheme="minorHAnsi" w:hAnsiTheme="minorHAnsi" w:cstheme="minorHAnsi"/>
          <w:color w:val="auto"/>
          <w:sz w:val="22"/>
          <w:szCs w:val="22"/>
          <w:lang w:eastAsia="en-NZ"/>
        </w:rPr>
        <w:t xml:space="preserve"> mahi e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mātāpono</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matua</w:t>
      </w:r>
      <w:proofErr w:type="spellEnd"/>
      <w:r w:rsidRPr="002008E1">
        <w:rPr>
          <w:rFonts w:eastAsia="Calibri" w:asciiTheme="minorHAnsi" w:hAnsiTheme="minorHAnsi" w:cstheme="minorHAnsi"/>
          <w:color w:val="auto"/>
          <w:sz w:val="22"/>
          <w:szCs w:val="22"/>
          <w:lang w:eastAsia="en-NZ"/>
        </w:rPr>
        <w:t xml:space="preserve"> me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uara</w:t>
      </w:r>
      <w:proofErr w:type="spellEnd"/>
      <w:r w:rsidRPr="002008E1">
        <w:rPr>
          <w:rFonts w:eastAsia="Calibri" w:asciiTheme="minorHAnsi" w:hAnsiTheme="minorHAnsi" w:cstheme="minorHAnsi"/>
          <w:color w:val="auto"/>
          <w:sz w:val="22"/>
          <w:szCs w:val="22"/>
          <w:lang w:eastAsia="en-NZ"/>
        </w:rPr>
        <w:t xml:space="preserve"> o </w:t>
      </w:r>
      <w:proofErr w:type="spellStart"/>
      <w:r w:rsidRPr="002008E1">
        <w:rPr>
          <w:rFonts w:eastAsia="Calibri" w:asciiTheme="minorHAnsi" w:hAnsiTheme="minorHAnsi" w:cstheme="minorHAnsi"/>
          <w:color w:val="auto"/>
          <w:sz w:val="22"/>
          <w:szCs w:val="22"/>
          <w:lang w:eastAsia="en-NZ"/>
        </w:rPr>
        <w:t>ngā</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Kaimahi</w:t>
      </w:r>
      <w:proofErr w:type="spellEnd"/>
      <w:r w:rsidRPr="002008E1">
        <w:rPr>
          <w:rFonts w:eastAsia="Calibri" w:asciiTheme="minorHAnsi" w:hAnsiTheme="minorHAnsi" w:cstheme="minorHAnsi"/>
          <w:color w:val="auto"/>
          <w:sz w:val="22"/>
          <w:szCs w:val="22"/>
          <w:lang w:eastAsia="en-NZ"/>
        </w:rPr>
        <w:t xml:space="preserve"> </w:t>
      </w:r>
      <w:proofErr w:type="spellStart"/>
      <w:r w:rsidRPr="002008E1">
        <w:rPr>
          <w:rFonts w:eastAsia="Calibri" w:asciiTheme="minorHAnsi" w:hAnsiTheme="minorHAnsi" w:cstheme="minorHAnsi"/>
          <w:color w:val="auto"/>
          <w:sz w:val="22"/>
          <w:szCs w:val="22"/>
          <w:lang w:eastAsia="en-NZ"/>
        </w:rPr>
        <w:t>Tūmatanui</w:t>
      </w:r>
      <w:proofErr w:type="spellEnd"/>
      <w:r w:rsidRPr="002008E1">
        <w:rPr>
          <w:rFonts w:eastAsia="Calibri" w:asciiTheme="minorHAnsi" w:hAnsiTheme="minorHAnsi" w:cstheme="minorHAnsi"/>
          <w:color w:val="auto"/>
          <w:sz w:val="22"/>
          <w:szCs w:val="22"/>
          <w:lang w:eastAsia="en-NZ"/>
        </w:rPr>
        <w:t xml:space="preserve">. </w:t>
      </w:r>
    </w:p>
    <w:p w:rsidRPr="002008E1" w:rsidR="00416C60" w:rsidP="00320261" w:rsidRDefault="00416C60" w14:paraId="2563DCC6" w14:textId="77777777">
      <w:pPr>
        <w:pStyle w:val="Default"/>
        <w:spacing w:line="276" w:lineRule="auto"/>
        <w:rPr>
          <w:rFonts w:eastAsia="Calibri" w:asciiTheme="minorHAnsi" w:hAnsiTheme="minorHAnsi" w:cstheme="minorHAnsi"/>
          <w:color w:val="auto"/>
          <w:sz w:val="22"/>
          <w:szCs w:val="22"/>
          <w:lang w:eastAsia="en-NZ"/>
        </w:rPr>
      </w:pPr>
    </w:p>
    <w:p w:rsidRPr="002008E1" w:rsidR="00416C60" w:rsidP="00320261" w:rsidRDefault="00416C60" w14:paraId="0319523A" w14:textId="77777777">
      <w:pPr>
        <w:spacing w:after="0" w:line="276" w:lineRule="auto"/>
        <w:rPr>
          <w:rFonts w:eastAsia="Calibri" w:cstheme="minorHAnsi"/>
          <w:lang w:eastAsia="en-NZ"/>
        </w:rPr>
      </w:pPr>
      <w:r w:rsidRPr="002008E1">
        <w:rPr>
          <w:rFonts w:eastAsia="Calibri" w:cstheme="minorHAnsi"/>
          <w:lang w:eastAsia="en-NZ"/>
        </w:rPr>
        <w:t>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te </w:t>
      </w:r>
      <w:proofErr w:type="spellStart"/>
      <w:r w:rsidRPr="002008E1">
        <w:rPr>
          <w:rFonts w:eastAsia="Calibri" w:cstheme="minorHAnsi"/>
          <w:lang w:eastAsia="en-NZ"/>
        </w:rPr>
        <w:t>Tiriti</w:t>
      </w:r>
      <w:proofErr w:type="spellEnd"/>
      <w:r w:rsidRPr="002008E1">
        <w:rPr>
          <w:rFonts w:eastAsia="Calibri" w:cstheme="minorHAnsi"/>
          <w:lang w:eastAsia="en-NZ"/>
        </w:rPr>
        <w:t> o Waitangi.  Whilst there are many diverse roles, all public servants are unified by a spirit of service to the </w:t>
      </w:r>
      <w:proofErr w:type="gramStart"/>
      <w:r w:rsidRPr="002008E1">
        <w:rPr>
          <w:rFonts w:eastAsia="Calibri" w:cstheme="minorHAnsi"/>
          <w:lang w:eastAsia="en-NZ"/>
        </w:rPr>
        <w:t>community, and</w:t>
      </w:r>
      <w:proofErr w:type="gramEnd"/>
      <w:r w:rsidRPr="002008E1">
        <w:rPr>
          <w:rFonts w:eastAsia="Calibri" w:cstheme="minorHAnsi"/>
          <w:lang w:eastAsia="en-NZ"/>
        </w:rPr>
        <w:t> guided by the core principles and values of the public service in our work.</w:t>
      </w:r>
    </w:p>
    <w:p w:rsidR="00416C60" w:rsidP="00754CCE" w:rsidRDefault="00416C60" w14:paraId="6094D22C" w14:textId="77777777">
      <w:pPr>
        <w:rPr>
          <w:lang w:val="en-GB"/>
        </w:rPr>
      </w:pPr>
    </w:p>
    <w:sectPr w:rsidR="00416C60" w:rsidSect="005F552D">
      <w:headerReference w:type="default" r:id="rId17"/>
      <w:footerReference w:type="default" r:id="rId18"/>
      <w:headerReference w:type="first" r:id="rId19"/>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5839" w:rsidP="00705973" w:rsidRDefault="001F5839" w14:paraId="2FA2C63F" w14:textId="77777777">
      <w:pPr>
        <w:spacing w:after="0" w:line="240" w:lineRule="auto"/>
      </w:pPr>
      <w:r>
        <w:separator/>
      </w:r>
    </w:p>
  </w:endnote>
  <w:endnote w:type="continuationSeparator" w:id="0">
    <w:p w:rsidR="001F5839" w:rsidP="00705973" w:rsidRDefault="001F5839" w14:paraId="09FD5A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3373"/>
      <w:docPartObj>
        <w:docPartGallery w:val="Page Numbers (Bottom of Page)"/>
        <w:docPartUnique/>
      </w:docPartObj>
    </w:sdtPr>
    <w:sdtEndPr>
      <w:rPr>
        <w:noProof/>
      </w:rPr>
    </w:sdtEndPr>
    <w:sdtContent>
      <w:p w:rsidR="00705973" w:rsidRDefault="00705973" w14:paraId="170938A4" w14:textId="2F2E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705973" w:rsidR="00705973" w:rsidRDefault="00BA437E" w14:paraId="303E40A2" w14:textId="3CDFC9B7">
    <w:pPr>
      <w:pStyle w:val="Footer"/>
      <w:rPr>
        <w:sz w:val="18"/>
        <w:szCs w:val="18"/>
      </w:rPr>
    </w:pPr>
    <w:r>
      <w:rPr>
        <w:sz w:val="18"/>
        <w:szCs w:val="18"/>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5839" w:rsidP="00705973" w:rsidRDefault="001F5839" w14:paraId="562CCE77" w14:textId="77777777">
      <w:pPr>
        <w:spacing w:after="0" w:line="240" w:lineRule="auto"/>
      </w:pPr>
      <w:r>
        <w:separator/>
      </w:r>
    </w:p>
  </w:footnote>
  <w:footnote w:type="continuationSeparator" w:id="0">
    <w:p w:rsidR="001F5839" w:rsidP="00705973" w:rsidRDefault="001F5839" w14:paraId="728414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52D" w:rsidP="005F552D" w:rsidRDefault="005F552D" w14:paraId="2F2F1778" w14:textId="019BCC42">
    <w:pPr>
      <w:pStyle w:val="Header"/>
      <w:tabs>
        <w:tab w:val="left" w:pos="20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552D" w:rsidP="004F1B9B" w:rsidRDefault="00C352B2" w14:paraId="17CA91A7" w14:textId="2E481F66">
    <w:pPr>
      <w:pStyle w:val="Header"/>
      <w:jc w:val="center"/>
    </w:pPr>
    <w:r>
      <w:rPr>
        <w:noProof/>
      </w:rPr>
      <w:drawing>
        <wp:anchor distT="0" distB="0" distL="114300" distR="114300" simplePos="0" relativeHeight="251658240" behindDoc="1" locked="0" layoutInCell="1" allowOverlap="1" wp14:anchorId="1FE962D3" wp14:editId="725AA138">
          <wp:simplePos x="0" y="0"/>
          <wp:positionH relativeFrom="margin">
            <wp:align>center</wp:align>
          </wp:positionH>
          <wp:positionV relativeFrom="paragraph">
            <wp:posOffset>-287655</wp:posOffset>
          </wp:positionV>
          <wp:extent cx="3971925" cy="56489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1925" cy="5648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60E4"/>
    <w:multiLevelType w:val="hybridMultilevel"/>
    <w:tmpl w:val="A5B4661A"/>
    <w:lvl w:ilvl="0" w:tplc="14090019">
      <w:start w:val="1"/>
      <w:numFmt w:val="lowerLetter"/>
      <w:lvlText w:val="%1."/>
      <w:lvlJc w:val="left"/>
      <w:pPr>
        <w:ind w:left="3762" w:hanging="360"/>
      </w:pPr>
    </w:lvl>
    <w:lvl w:ilvl="1" w:tplc="14090019" w:tentative="1">
      <w:start w:val="1"/>
      <w:numFmt w:val="lowerLetter"/>
      <w:lvlText w:val="%2."/>
      <w:lvlJc w:val="left"/>
      <w:pPr>
        <w:ind w:left="4482" w:hanging="360"/>
      </w:pPr>
    </w:lvl>
    <w:lvl w:ilvl="2" w:tplc="1409001B" w:tentative="1">
      <w:start w:val="1"/>
      <w:numFmt w:val="lowerRoman"/>
      <w:lvlText w:val="%3."/>
      <w:lvlJc w:val="right"/>
      <w:pPr>
        <w:ind w:left="5202" w:hanging="180"/>
      </w:pPr>
    </w:lvl>
    <w:lvl w:ilvl="3" w:tplc="1409000F" w:tentative="1">
      <w:start w:val="1"/>
      <w:numFmt w:val="decimal"/>
      <w:lvlText w:val="%4."/>
      <w:lvlJc w:val="left"/>
      <w:pPr>
        <w:ind w:left="5922" w:hanging="360"/>
      </w:pPr>
    </w:lvl>
    <w:lvl w:ilvl="4" w:tplc="14090019" w:tentative="1">
      <w:start w:val="1"/>
      <w:numFmt w:val="lowerLetter"/>
      <w:lvlText w:val="%5."/>
      <w:lvlJc w:val="left"/>
      <w:pPr>
        <w:ind w:left="6642" w:hanging="360"/>
      </w:pPr>
    </w:lvl>
    <w:lvl w:ilvl="5" w:tplc="1409001B" w:tentative="1">
      <w:start w:val="1"/>
      <w:numFmt w:val="lowerRoman"/>
      <w:lvlText w:val="%6."/>
      <w:lvlJc w:val="right"/>
      <w:pPr>
        <w:ind w:left="7362" w:hanging="180"/>
      </w:pPr>
    </w:lvl>
    <w:lvl w:ilvl="6" w:tplc="1409000F" w:tentative="1">
      <w:start w:val="1"/>
      <w:numFmt w:val="decimal"/>
      <w:lvlText w:val="%7."/>
      <w:lvlJc w:val="left"/>
      <w:pPr>
        <w:ind w:left="8082" w:hanging="360"/>
      </w:pPr>
    </w:lvl>
    <w:lvl w:ilvl="7" w:tplc="14090019" w:tentative="1">
      <w:start w:val="1"/>
      <w:numFmt w:val="lowerLetter"/>
      <w:lvlText w:val="%8."/>
      <w:lvlJc w:val="left"/>
      <w:pPr>
        <w:ind w:left="8802" w:hanging="360"/>
      </w:pPr>
    </w:lvl>
    <w:lvl w:ilvl="8" w:tplc="1409001B" w:tentative="1">
      <w:start w:val="1"/>
      <w:numFmt w:val="lowerRoman"/>
      <w:lvlText w:val="%9."/>
      <w:lvlJc w:val="right"/>
      <w:pPr>
        <w:ind w:left="9522" w:hanging="180"/>
      </w:pPr>
    </w:lvl>
  </w:abstractNum>
  <w:abstractNum w:abstractNumId="1" w15:restartNumberingAfterBreak="0">
    <w:nsid w:val="02AC36DF"/>
    <w:multiLevelType w:val="multilevel"/>
    <w:tmpl w:val="8586E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8433E6"/>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A37D70"/>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B34704"/>
    <w:multiLevelType w:val="multilevel"/>
    <w:tmpl w:val="2A16F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AA17CCA"/>
    <w:multiLevelType w:val="hybridMultilevel"/>
    <w:tmpl w:val="6FE873F0"/>
    <w:lvl w:ilvl="0" w:tplc="89A05240">
      <w:numFmt w:val="bullet"/>
      <w:lvlText w:val="•"/>
      <w:lvlJc w:val="left"/>
      <w:pPr>
        <w:ind w:left="885" w:hanging="360"/>
      </w:pPr>
      <w:rPr>
        <w:rFonts w:hint="default" w:ascii="Calibri" w:hAnsi="Calibri" w:cs="Calibri" w:eastAsiaTheme="minorHAnsi"/>
      </w:rPr>
    </w:lvl>
    <w:lvl w:ilvl="1" w:tplc="14090003" w:tentative="1">
      <w:start w:val="1"/>
      <w:numFmt w:val="bullet"/>
      <w:lvlText w:val="o"/>
      <w:lvlJc w:val="left"/>
      <w:pPr>
        <w:ind w:left="1605" w:hanging="360"/>
      </w:pPr>
      <w:rPr>
        <w:rFonts w:hint="default" w:ascii="Courier New" w:hAnsi="Courier New" w:cs="Courier New"/>
      </w:rPr>
    </w:lvl>
    <w:lvl w:ilvl="2" w:tplc="14090005" w:tentative="1">
      <w:start w:val="1"/>
      <w:numFmt w:val="bullet"/>
      <w:lvlText w:val=""/>
      <w:lvlJc w:val="left"/>
      <w:pPr>
        <w:ind w:left="2325" w:hanging="360"/>
      </w:pPr>
      <w:rPr>
        <w:rFonts w:hint="default" w:ascii="Wingdings" w:hAnsi="Wingdings"/>
      </w:rPr>
    </w:lvl>
    <w:lvl w:ilvl="3" w:tplc="14090001" w:tentative="1">
      <w:start w:val="1"/>
      <w:numFmt w:val="bullet"/>
      <w:lvlText w:val=""/>
      <w:lvlJc w:val="left"/>
      <w:pPr>
        <w:ind w:left="3045" w:hanging="360"/>
      </w:pPr>
      <w:rPr>
        <w:rFonts w:hint="default" w:ascii="Symbol" w:hAnsi="Symbol"/>
      </w:rPr>
    </w:lvl>
    <w:lvl w:ilvl="4" w:tplc="14090003" w:tentative="1">
      <w:start w:val="1"/>
      <w:numFmt w:val="bullet"/>
      <w:lvlText w:val="o"/>
      <w:lvlJc w:val="left"/>
      <w:pPr>
        <w:ind w:left="3765" w:hanging="360"/>
      </w:pPr>
      <w:rPr>
        <w:rFonts w:hint="default" w:ascii="Courier New" w:hAnsi="Courier New" w:cs="Courier New"/>
      </w:rPr>
    </w:lvl>
    <w:lvl w:ilvl="5" w:tplc="14090005" w:tentative="1">
      <w:start w:val="1"/>
      <w:numFmt w:val="bullet"/>
      <w:lvlText w:val=""/>
      <w:lvlJc w:val="left"/>
      <w:pPr>
        <w:ind w:left="4485" w:hanging="360"/>
      </w:pPr>
      <w:rPr>
        <w:rFonts w:hint="default" w:ascii="Wingdings" w:hAnsi="Wingdings"/>
      </w:rPr>
    </w:lvl>
    <w:lvl w:ilvl="6" w:tplc="14090001" w:tentative="1">
      <w:start w:val="1"/>
      <w:numFmt w:val="bullet"/>
      <w:lvlText w:val=""/>
      <w:lvlJc w:val="left"/>
      <w:pPr>
        <w:ind w:left="5205" w:hanging="360"/>
      </w:pPr>
      <w:rPr>
        <w:rFonts w:hint="default" w:ascii="Symbol" w:hAnsi="Symbol"/>
      </w:rPr>
    </w:lvl>
    <w:lvl w:ilvl="7" w:tplc="14090003" w:tentative="1">
      <w:start w:val="1"/>
      <w:numFmt w:val="bullet"/>
      <w:lvlText w:val="o"/>
      <w:lvlJc w:val="left"/>
      <w:pPr>
        <w:ind w:left="5925" w:hanging="360"/>
      </w:pPr>
      <w:rPr>
        <w:rFonts w:hint="default" w:ascii="Courier New" w:hAnsi="Courier New" w:cs="Courier New"/>
      </w:rPr>
    </w:lvl>
    <w:lvl w:ilvl="8" w:tplc="14090005" w:tentative="1">
      <w:start w:val="1"/>
      <w:numFmt w:val="bullet"/>
      <w:lvlText w:val=""/>
      <w:lvlJc w:val="left"/>
      <w:pPr>
        <w:ind w:left="6645" w:hanging="360"/>
      </w:pPr>
      <w:rPr>
        <w:rFonts w:hint="default" w:ascii="Wingdings" w:hAnsi="Wingdings"/>
      </w:rPr>
    </w:lvl>
  </w:abstractNum>
  <w:abstractNum w:abstractNumId="6" w15:restartNumberingAfterBreak="0">
    <w:nsid w:val="0CCE5B14"/>
    <w:multiLevelType w:val="hybridMultilevel"/>
    <w:tmpl w:val="AC421074"/>
    <w:lvl w:ilvl="0" w:tplc="FFFFFFFF">
      <w:start w:val="1"/>
      <w:numFmt w:val="bullet"/>
      <w:lvlText w:val="•"/>
      <w:lvlJc w:val="left"/>
      <w:pPr>
        <w:ind w:left="420" w:hanging="360"/>
      </w:pPr>
    </w:lvl>
    <w:lvl w:ilvl="1" w:tplc="14090003" w:tentative="1">
      <w:start w:val="1"/>
      <w:numFmt w:val="bullet"/>
      <w:lvlText w:val="o"/>
      <w:lvlJc w:val="left"/>
      <w:pPr>
        <w:ind w:left="1140" w:hanging="360"/>
      </w:pPr>
      <w:rPr>
        <w:rFonts w:hint="default" w:ascii="Courier New" w:hAnsi="Courier New" w:cs="Courier New"/>
      </w:rPr>
    </w:lvl>
    <w:lvl w:ilvl="2" w:tplc="14090005" w:tentative="1">
      <w:start w:val="1"/>
      <w:numFmt w:val="bullet"/>
      <w:lvlText w:val=""/>
      <w:lvlJc w:val="left"/>
      <w:pPr>
        <w:ind w:left="1860" w:hanging="360"/>
      </w:pPr>
      <w:rPr>
        <w:rFonts w:hint="default" w:ascii="Wingdings" w:hAnsi="Wingdings"/>
      </w:rPr>
    </w:lvl>
    <w:lvl w:ilvl="3" w:tplc="14090001" w:tentative="1">
      <w:start w:val="1"/>
      <w:numFmt w:val="bullet"/>
      <w:lvlText w:val=""/>
      <w:lvlJc w:val="left"/>
      <w:pPr>
        <w:ind w:left="2580" w:hanging="360"/>
      </w:pPr>
      <w:rPr>
        <w:rFonts w:hint="default" w:ascii="Symbol" w:hAnsi="Symbol"/>
      </w:rPr>
    </w:lvl>
    <w:lvl w:ilvl="4" w:tplc="14090003" w:tentative="1">
      <w:start w:val="1"/>
      <w:numFmt w:val="bullet"/>
      <w:lvlText w:val="o"/>
      <w:lvlJc w:val="left"/>
      <w:pPr>
        <w:ind w:left="3300" w:hanging="360"/>
      </w:pPr>
      <w:rPr>
        <w:rFonts w:hint="default" w:ascii="Courier New" w:hAnsi="Courier New" w:cs="Courier New"/>
      </w:rPr>
    </w:lvl>
    <w:lvl w:ilvl="5" w:tplc="14090005" w:tentative="1">
      <w:start w:val="1"/>
      <w:numFmt w:val="bullet"/>
      <w:lvlText w:val=""/>
      <w:lvlJc w:val="left"/>
      <w:pPr>
        <w:ind w:left="4020" w:hanging="360"/>
      </w:pPr>
      <w:rPr>
        <w:rFonts w:hint="default" w:ascii="Wingdings" w:hAnsi="Wingdings"/>
      </w:rPr>
    </w:lvl>
    <w:lvl w:ilvl="6" w:tplc="14090001" w:tentative="1">
      <w:start w:val="1"/>
      <w:numFmt w:val="bullet"/>
      <w:lvlText w:val=""/>
      <w:lvlJc w:val="left"/>
      <w:pPr>
        <w:ind w:left="4740" w:hanging="360"/>
      </w:pPr>
      <w:rPr>
        <w:rFonts w:hint="default" w:ascii="Symbol" w:hAnsi="Symbol"/>
      </w:rPr>
    </w:lvl>
    <w:lvl w:ilvl="7" w:tplc="14090003" w:tentative="1">
      <w:start w:val="1"/>
      <w:numFmt w:val="bullet"/>
      <w:lvlText w:val="o"/>
      <w:lvlJc w:val="left"/>
      <w:pPr>
        <w:ind w:left="5460" w:hanging="360"/>
      </w:pPr>
      <w:rPr>
        <w:rFonts w:hint="default" w:ascii="Courier New" w:hAnsi="Courier New" w:cs="Courier New"/>
      </w:rPr>
    </w:lvl>
    <w:lvl w:ilvl="8" w:tplc="14090005" w:tentative="1">
      <w:start w:val="1"/>
      <w:numFmt w:val="bullet"/>
      <w:lvlText w:val=""/>
      <w:lvlJc w:val="left"/>
      <w:pPr>
        <w:ind w:left="6180" w:hanging="360"/>
      </w:pPr>
      <w:rPr>
        <w:rFonts w:hint="default" w:ascii="Wingdings" w:hAnsi="Wingdings"/>
      </w:rPr>
    </w:lvl>
  </w:abstractNum>
  <w:abstractNum w:abstractNumId="7" w15:restartNumberingAfterBreak="0">
    <w:nsid w:val="108625BB"/>
    <w:multiLevelType w:val="hybridMultilevel"/>
    <w:tmpl w:val="5510CB9E"/>
    <w:lvl w:ilvl="0" w:tplc="14090001">
      <w:start w:val="1"/>
      <w:numFmt w:val="bullet"/>
      <w:lvlText w:val=""/>
      <w:lvlJc w:val="left"/>
      <w:pPr>
        <w:ind w:left="421" w:hanging="360"/>
      </w:pPr>
      <w:rPr>
        <w:rFonts w:hint="default" w:ascii="Symbol" w:hAnsi="Symbol"/>
      </w:rPr>
    </w:lvl>
    <w:lvl w:ilvl="1" w:tplc="14090003" w:tentative="1">
      <w:start w:val="1"/>
      <w:numFmt w:val="bullet"/>
      <w:lvlText w:val="o"/>
      <w:lvlJc w:val="left"/>
      <w:pPr>
        <w:ind w:left="1141" w:hanging="360"/>
      </w:pPr>
      <w:rPr>
        <w:rFonts w:hint="default" w:ascii="Courier New" w:hAnsi="Courier New" w:cs="Courier New"/>
      </w:rPr>
    </w:lvl>
    <w:lvl w:ilvl="2" w:tplc="14090005" w:tentative="1">
      <w:start w:val="1"/>
      <w:numFmt w:val="bullet"/>
      <w:lvlText w:val=""/>
      <w:lvlJc w:val="left"/>
      <w:pPr>
        <w:ind w:left="1861" w:hanging="360"/>
      </w:pPr>
      <w:rPr>
        <w:rFonts w:hint="default" w:ascii="Wingdings" w:hAnsi="Wingdings"/>
      </w:rPr>
    </w:lvl>
    <w:lvl w:ilvl="3" w:tplc="14090001" w:tentative="1">
      <w:start w:val="1"/>
      <w:numFmt w:val="bullet"/>
      <w:lvlText w:val=""/>
      <w:lvlJc w:val="left"/>
      <w:pPr>
        <w:ind w:left="2581" w:hanging="360"/>
      </w:pPr>
      <w:rPr>
        <w:rFonts w:hint="default" w:ascii="Symbol" w:hAnsi="Symbol"/>
      </w:rPr>
    </w:lvl>
    <w:lvl w:ilvl="4" w:tplc="14090003" w:tentative="1">
      <w:start w:val="1"/>
      <w:numFmt w:val="bullet"/>
      <w:lvlText w:val="o"/>
      <w:lvlJc w:val="left"/>
      <w:pPr>
        <w:ind w:left="3301" w:hanging="360"/>
      </w:pPr>
      <w:rPr>
        <w:rFonts w:hint="default" w:ascii="Courier New" w:hAnsi="Courier New" w:cs="Courier New"/>
      </w:rPr>
    </w:lvl>
    <w:lvl w:ilvl="5" w:tplc="14090005" w:tentative="1">
      <w:start w:val="1"/>
      <w:numFmt w:val="bullet"/>
      <w:lvlText w:val=""/>
      <w:lvlJc w:val="left"/>
      <w:pPr>
        <w:ind w:left="4021" w:hanging="360"/>
      </w:pPr>
      <w:rPr>
        <w:rFonts w:hint="default" w:ascii="Wingdings" w:hAnsi="Wingdings"/>
      </w:rPr>
    </w:lvl>
    <w:lvl w:ilvl="6" w:tplc="14090001" w:tentative="1">
      <w:start w:val="1"/>
      <w:numFmt w:val="bullet"/>
      <w:lvlText w:val=""/>
      <w:lvlJc w:val="left"/>
      <w:pPr>
        <w:ind w:left="4741" w:hanging="360"/>
      </w:pPr>
      <w:rPr>
        <w:rFonts w:hint="default" w:ascii="Symbol" w:hAnsi="Symbol"/>
      </w:rPr>
    </w:lvl>
    <w:lvl w:ilvl="7" w:tplc="14090003" w:tentative="1">
      <w:start w:val="1"/>
      <w:numFmt w:val="bullet"/>
      <w:lvlText w:val="o"/>
      <w:lvlJc w:val="left"/>
      <w:pPr>
        <w:ind w:left="5461" w:hanging="360"/>
      </w:pPr>
      <w:rPr>
        <w:rFonts w:hint="default" w:ascii="Courier New" w:hAnsi="Courier New" w:cs="Courier New"/>
      </w:rPr>
    </w:lvl>
    <w:lvl w:ilvl="8" w:tplc="14090005" w:tentative="1">
      <w:start w:val="1"/>
      <w:numFmt w:val="bullet"/>
      <w:lvlText w:val=""/>
      <w:lvlJc w:val="left"/>
      <w:pPr>
        <w:ind w:left="6181" w:hanging="360"/>
      </w:pPr>
      <w:rPr>
        <w:rFonts w:hint="default" w:ascii="Wingdings" w:hAnsi="Wingdings"/>
      </w:rPr>
    </w:lvl>
  </w:abstractNum>
  <w:abstractNum w:abstractNumId="8" w15:restartNumberingAfterBreak="0">
    <w:nsid w:val="13CA7108"/>
    <w:multiLevelType w:val="hybridMultilevel"/>
    <w:tmpl w:val="CABE735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C076D4F"/>
    <w:multiLevelType w:val="hybridMultilevel"/>
    <w:tmpl w:val="89BEC26C"/>
    <w:lvl w:ilvl="0" w:tplc="0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EB128E8"/>
    <w:multiLevelType w:val="multilevel"/>
    <w:tmpl w:val="3370C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F4D0A41"/>
    <w:multiLevelType w:val="hybridMultilevel"/>
    <w:tmpl w:val="0CEC1ACE"/>
    <w:lvl w:ilvl="0" w:tplc="7E18FEEE">
      <w:start w:val="1"/>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0367F2F"/>
    <w:multiLevelType w:val="hybridMultilevel"/>
    <w:tmpl w:val="27CAD126"/>
    <w:lvl w:ilvl="0" w:tplc="14090001">
      <w:start w:val="1"/>
      <w:numFmt w:val="bullet"/>
      <w:lvlText w:val=""/>
      <w:lvlJc w:val="left"/>
      <w:pPr>
        <w:ind w:left="676" w:hanging="360"/>
      </w:pPr>
      <w:rPr>
        <w:rFonts w:hint="default" w:ascii="Symbol" w:hAnsi="Symbol"/>
      </w:rPr>
    </w:lvl>
    <w:lvl w:ilvl="1" w:tplc="14090003" w:tentative="1">
      <w:start w:val="1"/>
      <w:numFmt w:val="bullet"/>
      <w:lvlText w:val="o"/>
      <w:lvlJc w:val="left"/>
      <w:pPr>
        <w:ind w:left="1396" w:hanging="360"/>
      </w:pPr>
      <w:rPr>
        <w:rFonts w:hint="default" w:ascii="Courier New" w:hAnsi="Courier New" w:cs="Courier New"/>
      </w:rPr>
    </w:lvl>
    <w:lvl w:ilvl="2" w:tplc="14090005" w:tentative="1">
      <w:start w:val="1"/>
      <w:numFmt w:val="bullet"/>
      <w:lvlText w:val=""/>
      <w:lvlJc w:val="left"/>
      <w:pPr>
        <w:ind w:left="2116" w:hanging="360"/>
      </w:pPr>
      <w:rPr>
        <w:rFonts w:hint="default" w:ascii="Wingdings" w:hAnsi="Wingdings"/>
      </w:rPr>
    </w:lvl>
    <w:lvl w:ilvl="3" w:tplc="14090001" w:tentative="1">
      <w:start w:val="1"/>
      <w:numFmt w:val="bullet"/>
      <w:lvlText w:val=""/>
      <w:lvlJc w:val="left"/>
      <w:pPr>
        <w:ind w:left="2836" w:hanging="360"/>
      </w:pPr>
      <w:rPr>
        <w:rFonts w:hint="default" w:ascii="Symbol" w:hAnsi="Symbol"/>
      </w:rPr>
    </w:lvl>
    <w:lvl w:ilvl="4" w:tplc="14090003" w:tentative="1">
      <w:start w:val="1"/>
      <w:numFmt w:val="bullet"/>
      <w:lvlText w:val="o"/>
      <w:lvlJc w:val="left"/>
      <w:pPr>
        <w:ind w:left="3556" w:hanging="360"/>
      </w:pPr>
      <w:rPr>
        <w:rFonts w:hint="default" w:ascii="Courier New" w:hAnsi="Courier New" w:cs="Courier New"/>
      </w:rPr>
    </w:lvl>
    <w:lvl w:ilvl="5" w:tplc="14090005" w:tentative="1">
      <w:start w:val="1"/>
      <w:numFmt w:val="bullet"/>
      <w:lvlText w:val=""/>
      <w:lvlJc w:val="left"/>
      <w:pPr>
        <w:ind w:left="4276" w:hanging="360"/>
      </w:pPr>
      <w:rPr>
        <w:rFonts w:hint="default" w:ascii="Wingdings" w:hAnsi="Wingdings"/>
      </w:rPr>
    </w:lvl>
    <w:lvl w:ilvl="6" w:tplc="14090001" w:tentative="1">
      <w:start w:val="1"/>
      <w:numFmt w:val="bullet"/>
      <w:lvlText w:val=""/>
      <w:lvlJc w:val="left"/>
      <w:pPr>
        <w:ind w:left="4996" w:hanging="360"/>
      </w:pPr>
      <w:rPr>
        <w:rFonts w:hint="default" w:ascii="Symbol" w:hAnsi="Symbol"/>
      </w:rPr>
    </w:lvl>
    <w:lvl w:ilvl="7" w:tplc="14090003" w:tentative="1">
      <w:start w:val="1"/>
      <w:numFmt w:val="bullet"/>
      <w:lvlText w:val="o"/>
      <w:lvlJc w:val="left"/>
      <w:pPr>
        <w:ind w:left="5716" w:hanging="360"/>
      </w:pPr>
      <w:rPr>
        <w:rFonts w:hint="default" w:ascii="Courier New" w:hAnsi="Courier New" w:cs="Courier New"/>
      </w:rPr>
    </w:lvl>
    <w:lvl w:ilvl="8" w:tplc="14090005" w:tentative="1">
      <w:start w:val="1"/>
      <w:numFmt w:val="bullet"/>
      <w:lvlText w:val=""/>
      <w:lvlJc w:val="left"/>
      <w:pPr>
        <w:ind w:left="6436" w:hanging="360"/>
      </w:pPr>
      <w:rPr>
        <w:rFonts w:hint="default" w:ascii="Wingdings" w:hAnsi="Wingdings"/>
      </w:rPr>
    </w:lvl>
  </w:abstractNum>
  <w:abstractNum w:abstractNumId="13" w15:restartNumberingAfterBreak="0">
    <w:nsid w:val="22FE1C28"/>
    <w:multiLevelType w:val="multilevel"/>
    <w:tmpl w:val="A224E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53B0D74"/>
    <w:multiLevelType w:val="hybridMultilevel"/>
    <w:tmpl w:val="931ADA9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5" w15:restartNumberingAfterBreak="0">
    <w:nsid w:val="27AE772A"/>
    <w:multiLevelType w:val="hybridMultilevel"/>
    <w:tmpl w:val="ECF62232"/>
    <w:lvl w:ilvl="0" w:tplc="14090001">
      <w:start w:val="1"/>
      <w:numFmt w:val="bullet"/>
      <w:lvlText w:val=""/>
      <w:lvlJc w:val="left"/>
      <w:pPr>
        <w:ind w:left="421" w:hanging="360"/>
      </w:pPr>
      <w:rPr>
        <w:rFonts w:hint="default" w:ascii="Symbol" w:hAnsi="Symbol"/>
      </w:rPr>
    </w:lvl>
    <w:lvl w:ilvl="1" w:tplc="14090003" w:tentative="1">
      <w:start w:val="1"/>
      <w:numFmt w:val="bullet"/>
      <w:lvlText w:val="o"/>
      <w:lvlJc w:val="left"/>
      <w:pPr>
        <w:ind w:left="1141" w:hanging="360"/>
      </w:pPr>
      <w:rPr>
        <w:rFonts w:hint="default" w:ascii="Courier New" w:hAnsi="Courier New" w:cs="Courier New"/>
      </w:rPr>
    </w:lvl>
    <w:lvl w:ilvl="2" w:tplc="14090005" w:tentative="1">
      <w:start w:val="1"/>
      <w:numFmt w:val="bullet"/>
      <w:lvlText w:val=""/>
      <w:lvlJc w:val="left"/>
      <w:pPr>
        <w:ind w:left="1861" w:hanging="360"/>
      </w:pPr>
      <w:rPr>
        <w:rFonts w:hint="default" w:ascii="Wingdings" w:hAnsi="Wingdings"/>
      </w:rPr>
    </w:lvl>
    <w:lvl w:ilvl="3" w:tplc="14090001" w:tentative="1">
      <w:start w:val="1"/>
      <w:numFmt w:val="bullet"/>
      <w:lvlText w:val=""/>
      <w:lvlJc w:val="left"/>
      <w:pPr>
        <w:ind w:left="2581" w:hanging="360"/>
      </w:pPr>
      <w:rPr>
        <w:rFonts w:hint="default" w:ascii="Symbol" w:hAnsi="Symbol"/>
      </w:rPr>
    </w:lvl>
    <w:lvl w:ilvl="4" w:tplc="14090003" w:tentative="1">
      <w:start w:val="1"/>
      <w:numFmt w:val="bullet"/>
      <w:lvlText w:val="o"/>
      <w:lvlJc w:val="left"/>
      <w:pPr>
        <w:ind w:left="3301" w:hanging="360"/>
      </w:pPr>
      <w:rPr>
        <w:rFonts w:hint="default" w:ascii="Courier New" w:hAnsi="Courier New" w:cs="Courier New"/>
      </w:rPr>
    </w:lvl>
    <w:lvl w:ilvl="5" w:tplc="14090005" w:tentative="1">
      <w:start w:val="1"/>
      <w:numFmt w:val="bullet"/>
      <w:lvlText w:val=""/>
      <w:lvlJc w:val="left"/>
      <w:pPr>
        <w:ind w:left="4021" w:hanging="360"/>
      </w:pPr>
      <w:rPr>
        <w:rFonts w:hint="default" w:ascii="Wingdings" w:hAnsi="Wingdings"/>
      </w:rPr>
    </w:lvl>
    <w:lvl w:ilvl="6" w:tplc="14090001" w:tentative="1">
      <w:start w:val="1"/>
      <w:numFmt w:val="bullet"/>
      <w:lvlText w:val=""/>
      <w:lvlJc w:val="left"/>
      <w:pPr>
        <w:ind w:left="4741" w:hanging="360"/>
      </w:pPr>
      <w:rPr>
        <w:rFonts w:hint="default" w:ascii="Symbol" w:hAnsi="Symbol"/>
      </w:rPr>
    </w:lvl>
    <w:lvl w:ilvl="7" w:tplc="14090003" w:tentative="1">
      <w:start w:val="1"/>
      <w:numFmt w:val="bullet"/>
      <w:lvlText w:val="o"/>
      <w:lvlJc w:val="left"/>
      <w:pPr>
        <w:ind w:left="5461" w:hanging="360"/>
      </w:pPr>
      <w:rPr>
        <w:rFonts w:hint="default" w:ascii="Courier New" w:hAnsi="Courier New" w:cs="Courier New"/>
      </w:rPr>
    </w:lvl>
    <w:lvl w:ilvl="8" w:tplc="14090005" w:tentative="1">
      <w:start w:val="1"/>
      <w:numFmt w:val="bullet"/>
      <w:lvlText w:val=""/>
      <w:lvlJc w:val="left"/>
      <w:pPr>
        <w:ind w:left="6181" w:hanging="360"/>
      </w:pPr>
      <w:rPr>
        <w:rFonts w:hint="default" w:ascii="Wingdings" w:hAnsi="Wingdings"/>
      </w:rPr>
    </w:lvl>
  </w:abstractNum>
  <w:abstractNum w:abstractNumId="16" w15:restartNumberingAfterBreak="0">
    <w:nsid w:val="297E7ABE"/>
    <w:multiLevelType w:val="multilevel"/>
    <w:tmpl w:val="2EE80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9A150BC"/>
    <w:multiLevelType w:val="hybridMultilevel"/>
    <w:tmpl w:val="1FBAA49C"/>
    <w:lvl w:ilvl="0" w:tplc="7E18FEEE">
      <w:start w:val="1"/>
      <w:numFmt w:val="bullet"/>
      <w:lvlText w:val="-"/>
      <w:lvlJc w:val="left"/>
      <w:pPr>
        <w:ind w:left="754" w:hanging="360"/>
      </w:pPr>
      <w:rPr>
        <w:rFonts w:hint="default" w:ascii="Calibri" w:hAnsi="Calibri" w:cs="Calibri" w:eastAsiaTheme="minorHAnsi"/>
      </w:rPr>
    </w:lvl>
    <w:lvl w:ilvl="1" w:tplc="14090003" w:tentative="1">
      <w:start w:val="1"/>
      <w:numFmt w:val="bullet"/>
      <w:lvlText w:val="o"/>
      <w:lvlJc w:val="left"/>
      <w:pPr>
        <w:ind w:left="1474" w:hanging="360"/>
      </w:pPr>
      <w:rPr>
        <w:rFonts w:hint="default" w:ascii="Courier New" w:hAnsi="Courier New" w:cs="Courier New"/>
      </w:rPr>
    </w:lvl>
    <w:lvl w:ilvl="2" w:tplc="14090005" w:tentative="1">
      <w:start w:val="1"/>
      <w:numFmt w:val="bullet"/>
      <w:lvlText w:val=""/>
      <w:lvlJc w:val="left"/>
      <w:pPr>
        <w:ind w:left="2194" w:hanging="360"/>
      </w:pPr>
      <w:rPr>
        <w:rFonts w:hint="default" w:ascii="Wingdings" w:hAnsi="Wingdings"/>
      </w:rPr>
    </w:lvl>
    <w:lvl w:ilvl="3" w:tplc="14090001" w:tentative="1">
      <w:start w:val="1"/>
      <w:numFmt w:val="bullet"/>
      <w:lvlText w:val=""/>
      <w:lvlJc w:val="left"/>
      <w:pPr>
        <w:ind w:left="2914" w:hanging="360"/>
      </w:pPr>
      <w:rPr>
        <w:rFonts w:hint="default" w:ascii="Symbol" w:hAnsi="Symbol"/>
      </w:rPr>
    </w:lvl>
    <w:lvl w:ilvl="4" w:tplc="14090003" w:tentative="1">
      <w:start w:val="1"/>
      <w:numFmt w:val="bullet"/>
      <w:lvlText w:val="o"/>
      <w:lvlJc w:val="left"/>
      <w:pPr>
        <w:ind w:left="3634" w:hanging="360"/>
      </w:pPr>
      <w:rPr>
        <w:rFonts w:hint="default" w:ascii="Courier New" w:hAnsi="Courier New" w:cs="Courier New"/>
      </w:rPr>
    </w:lvl>
    <w:lvl w:ilvl="5" w:tplc="14090005" w:tentative="1">
      <w:start w:val="1"/>
      <w:numFmt w:val="bullet"/>
      <w:lvlText w:val=""/>
      <w:lvlJc w:val="left"/>
      <w:pPr>
        <w:ind w:left="4354" w:hanging="360"/>
      </w:pPr>
      <w:rPr>
        <w:rFonts w:hint="default" w:ascii="Wingdings" w:hAnsi="Wingdings"/>
      </w:rPr>
    </w:lvl>
    <w:lvl w:ilvl="6" w:tplc="14090001" w:tentative="1">
      <w:start w:val="1"/>
      <w:numFmt w:val="bullet"/>
      <w:lvlText w:val=""/>
      <w:lvlJc w:val="left"/>
      <w:pPr>
        <w:ind w:left="5074" w:hanging="360"/>
      </w:pPr>
      <w:rPr>
        <w:rFonts w:hint="default" w:ascii="Symbol" w:hAnsi="Symbol"/>
      </w:rPr>
    </w:lvl>
    <w:lvl w:ilvl="7" w:tplc="14090003" w:tentative="1">
      <w:start w:val="1"/>
      <w:numFmt w:val="bullet"/>
      <w:lvlText w:val="o"/>
      <w:lvlJc w:val="left"/>
      <w:pPr>
        <w:ind w:left="5794" w:hanging="360"/>
      </w:pPr>
      <w:rPr>
        <w:rFonts w:hint="default" w:ascii="Courier New" w:hAnsi="Courier New" w:cs="Courier New"/>
      </w:rPr>
    </w:lvl>
    <w:lvl w:ilvl="8" w:tplc="14090005" w:tentative="1">
      <w:start w:val="1"/>
      <w:numFmt w:val="bullet"/>
      <w:lvlText w:val=""/>
      <w:lvlJc w:val="left"/>
      <w:pPr>
        <w:ind w:left="6514" w:hanging="360"/>
      </w:pPr>
      <w:rPr>
        <w:rFonts w:hint="default" w:ascii="Wingdings" w:hAnsi="Wingdings"/>
      </w:rPr>
    </w:lvl>
  </w:abstractNum>
  <w:abstractNum w:abstractNumId="18" w15:restartNumberingAfterBreak="0">
    <w:nsid w:val="2B2F66BC"/>
    <w:multiLevelType w:val="multilevel"/>
    <w:tmpl w:val="F0BCF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BA05BE2"/>
    <w:multiLevelType w:val="hybridMultilevel"/>
    <w:tmpl w:val="804661B0"/>
    <w:lvl w:ilvl="0" w:tplc="89A05240">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43D52EA"/>
    <w:multiLevelType w:val="multilevel"/>
    <w:tmpl w:val="3E54A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5B92987"/>
    <w:multiLevelType w:val="hybridMultilevel"/>
    <w:tmpl w:val="3D0A1E8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81259D2"/>
    <w:multiLevelType w:val="multilevel"/>
    <w:tmpl w:val="21703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1C529A"/>
    <w:multiLevelType w:val="hybridMultilevel"/>
    <w:tmpl w:val="4EE0749A"/>
    <w:lvl w:ilvl="0" w:tplc="7E18FEEE">
      <w:start w:val="1"/>
      <w:numFmt w:val="bullet"/>
      <w:lvlText w:val="-"/>
      <w:lvlJc w:val="left"/>
      <w:pPr>
        <w:ind w:left="859" w:hanging="360"/>
      </w:pPr>
      <w:rPr>
        <w:rFonts w:hint="default" w:ascii="Calibri" w:hAnsi="Calibri" w:cs="Calibri" w:eastAsiaTheme="minorHAnsi"/>
      </w:rPr>
    </w:lvl>
    <w:lvl w:ilvl="1" w:tplc="14090003" w:tentative="1">
      <w:start w:val="1"/>
      <w:numFmt w:val="bullet"/>
      <w:lvlText w:val="o"/>
      <w:lvlJc w:val="left"/>
      <w:pPr>
        <w:ind w:left="1579" w:hanging="360"/>
      </w:pPr>
      <w:rPr>
        <w:rFonts w:hint="default" w:ascii="Courier New" w:hAnsi="Courier New" w:cs="Courier New"/>
      </w:rPr>
    </w:lvl>
    <w:lvl w:ilvl="2" w:tplc="14090005" w:tentative="1">
      <w:start w:val="1"/>
      <w:numFmt w:val="bullet"/>
      <w:lvlText w:val=""/>
      <w:lvlJc w:val="left"/>
      <w:pPr>
        <w:ind w:left="2299" w:hanging="360"/>
      </w:pPr>
      <w:rPr>
        <w:rFonts w:hint="default" w:ascii="Wingdings" w:hAnsi="Wingdings"/>
      </w:rPr>
    </w:lvl>
    <w:lvl w:ilvl="3" w:tplc="14090001" w:tentative="1">
      <w:start w:val="1"/>
      <w:numFmt w:val="bullet"/>
      <w:lvlText w:val=""/>
      <w:lvlJc w:val="left"/>
      <w:pPr>
        <w:ind w:left="3019" w:hanging="360"/>
      </w:pPr>
      <w:rPr>
        <w:rFonts w:hint="default" w:ascii="Symbol" w:hAnsi="Symbol"/>
      </w:rPr>
    </w:lvl>
    <w:lvl w:ilvl="4" w:tplc="14090003" w:tentative="1">
      <w:start w:val="1"/>
      <w:numFmt w:val="bullet"/>
      <w:lvlText w:val="o"/>
      <w:lvlJc w:val="left"/>
      <w:pPr>
        <w:ind w:left="3739" w:hanging="360"/>
      </w:pPr>
      <w:rPr>
        <w:rFonts w:hint="default" w:ascii="Courier New" w:hAnsi="Courier New" w:cs="Courier New"/>
      </w:rPr>
    </w:lvl>
    <w:lvl w:ilvl="5" w:tplc="14090005" w:tentative="1">
      <w:start w:val="1"/>
      <w:numFmt w:val="bullet"/>
      <w:lvlText w:val=""/>
      <w:lvlJc w:val="left"/>
      <w:pPr>
        <w:ind w:left="4459" w:hanging="360"/>
      </w:pPr>
      <w:rPr>
        <w:rFonts w:hint="default" w:ascii="Wingdings" w:hAnsi="Wingdings"/>
      </w:rPr>
    </w:lvl>
    <w:lvl w:ilvl="6" w:tplc="14090001" w:tentative="1">
      <w:start w:val="1"/>
      <w:numFmt w:val="bullet"/>
      <w:lvlText w:val=""/>
      <w:lvlJc w:val="left"/>
      <w:pPr>
        <w:ind w:left="5179" w:hanging="360"/>
      </w:pPr>
      <w:rPr>
        <w:rFonts w:hint="default" w:ascii="Symbol" w:hAnsi="Symbol"/>
      </w:rPr>
    </w:lvl>
    <w:lvl w:ilvl="7" w:tplc="14090003" w:tentative="1">
      <w:start w:val="1"/>
      <w:numFmt w:val="bullet"/>
      <w:lvlText w:val="o"/>
      <w:lvlJc w:val="left"/>
      <w:pPr>
        <w:ind w:left="5899" w:hanging="360"/>
      </w:pPr>
      <w:rPr>
        <w:rFonts w:hint="default" w:ascii="Courier New" w:hAnsi="Courier New" w:cs="Courier New"/>
      </w:rPr>
    </w:lvl>
    <w:lvl w:ilvl="8" w:tplc="14090005" w:tentative="1">
      <w:start w:val="1"/>
      <w:numFmt w:val="bullet"/>
      <w:lvlText w:val=""/>
      <w:lvlJc w:val="left"/>
      <w:pPr>
        <w:ind w:left="6619" w:hanging="360"/>
      </w:pPr>
      <w:rPr>
        <w:rFonts w:hint="default" w:ascii="Wingdings" w:hAnsi="Wingdings"/>
      </w:rPr>
    </w:lvl>
  </w:abstractNum>
  <w:abstractNum w:abstractNumId="24" w15:restartNumberingAfterBreak="0">
    <w:nsid w:val="3B7236E2"/>
    <w:multiLevelType w:val="hybridMultilevel"/>
    <w:tmpl w:val="671AB30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5" w15:restartNumberingAfterBreak="0">
    <w:nsid w:val="3BA73C36"/>
    <w:multiLevelType w:val="hybridMultilevel"/>
    <w:tmpl w:val="3F7A892A"/>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6" w15:restartNumberingAfterBreak="0">
    <w:nsid w:val="3EC0000F"/>
    <w:multiLevelType w:val="hybridMultilevel"/>
    <w:tmpl w:val="5770B7FC"/>
    <w:lvl w:ilvl="0" w:tplc="89A05240">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42631701"/>
    <w:multiLevelType w:val="hybridMultilevel"/>
    <w:tmpl w:val="8070BE3E"/>
    <w:lvl w:ilvl="0" w:tplc="939C603E">
      <w:start w:val="1"/>
      <w:numFmt w:val="lowerLetter"/>
      <w:lvlText w:val="%1."/>
      <w:lvlJc w:val="left"/>
      <w:pPr>
        <w:ind w:left="720" w:hanging="360"/>
      </w:pPr>
      <w:rPr>
        <w:rFonts w:hint="default" w:eastAsiaTheme="minorHAns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2A02D50"/>
    <w:multiLevelType w:val="hybridMultilevel"/>
    <w:tmpl w:val="D65ABF6E"/>
    <w:lvl w:ilvl="0" w:tplc="89A05240">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43460D18"/>
    <w:multiLevelType w:val="multilevel"/>
    <w:tmpl w:val="B970A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4E70373"/>
    <w:multiLevelType w:val="multilevel"/>
    <w:tmpl w:val="E9FC2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6457B93"/>
    <w:multiLevelType w:val="hybridMultilevel"/>
    <w:tmpl w:val="F852E814"/>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7AB0B51"/>
    <w:multiLevelType w:val="multilevel"/>
    <w:tmpl w:val="B970A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B7D0120"/>
    <w:multiLevelType w:val="multilevel"/>
    <w:tmpl w:val="94644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BDA03F0"/>
    <w:multiLevelType w:val="hybridMultilevel"/>
    <w:tmpl w:val="6E264AB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5" w15:restartNumberingAfterBreak="0">
    <w:nsid w:val="62157E5D"/>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3E224AE"/>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7B00F68"/>
    <w:multiLevelType w:val="hybridMultilevel"/>
    <w:tmpl w:val="69B4B3E6"/>
    <w:lvl w:ilvl="0" w:tplc="2BF261DC">
      <w:start w:val="1"/>
      <w:numFmt w:val="bullet"/>
      <w:lvlText w:val="•"/>
      <w:lvlJc w:val="left"/>
      <w:pPr>
        <w:tabs>
          <w:tab w:val="num" w:pos="720"/>
        </w:tabs>
        <w:ind w:left="720" w:hanging="360"/>
      </w:pPr>
      <w:rPr>
        <w:rFonts w:hint="default" w:ascii="Arial" w:hAnsi="Arial"/>
      </w:rPr>
    </w:lvl>
    <w:lvl w:ilvl="1" w:tplc="A4B0645E" w:tentative="1">
      <w:start w:val="1"/>
      <w:numFmt w:val="bullet"/>
      <w:lvlText w:val="•"/>
      <w:lvlJc w:val="left"/>
      <w:pPr>
        <w:tabs>
          <w:tab w:val="num" w:pos="1440"/>
        </w:tabs>
        <w:ind w:left="1440" w:hanging="360"/>
      </w:pPr>
      <w:rPr>
        <w:rFonts w:hint="default" w:ascii="Arial" w:hAnsi="Arial"/>
      </w:rPr>
    </w:lvl>
    <w:lvl w:ilvl="2" w:tplc="C504A40A" w:tentative="1">
      <w:start w:val="1"/>
      <w:numFmt w:val="bullet"/>
      <w:lvlText w:val="•"/>
      <w:lvlJc w:val="left"/>
      <w:pPr>
        <w:tabs>
          <w:tab w:val="num" w:pos="2160"/>
        </w:tabs>
        <w:ind w:left="2160" w:hanging="360"/>
      </w:pPr>
      <w:rPr>
        <w:rFonts w:hint="default" w:ascii="Arial" w:hAnsi="Arial"/>
      </w:rPr>
    </w:lvl>
    <w:lvl w:ilvl="3" w:tplc="9B1CF18C" w:tentative="1">
      <w:start w:val="1"/>
      <w:numFmt w:val="bullet"/>
      <w:lvlText w:val="•"/>
      <w:lvlJc w:val="left"/>
      <w:pPr>
        <w:tabs>
          <w:tab w:val="num" w:pos="2880"/>
        </w:tabs>
        <w:ind w:left="2880" w:hanging="360"/>
      </w:pPr>
      <w:rPr>
        <w:rFonts w:hint="default" w:ascii="Arial" w:hAnsi="Arial"/>
      </w:rPr>
    </w:lvl>
    <w:lvl w:ilvl="4" w:tplc="3788BD00" w:tentative="1">
      <w:start w:val="1"/>
      <w:numFmt w:val="bullet"/>
      <w:lvlText w:val="•"/>
      <w:lvlJc w:val="left"/>
      <w:pPr>
        <w:tabs>
          <w:tab w:val="num" w:pos="3600"/>
        </w:tabs>
        <w:ind w:left="3600" w:hanging="360"/>
      </w:pPr>
      <w:rPr>
        <w:rFonts w:hint="default" w:ascii="Arial" w:hAnsi="Arial"/>
      </w:rPr>
    </w:lvl>
    <w:lvl w:ilvl="5" w:tplc="4DE254B8" w:tentative="1">
      <w:start w:val="1"/>
      <w:numFmt w:val="bullet"/>
      <w:lvlText w:val="•"/>
      <w:lvlJc w:val="left"/>
      <w:pPr>
        <w:tabs>
          <w:tab w:val="num" w:pos="4320"/>
        </w:tabs>
        <w:ind w:left="4320" w:hanging="360"/>
      </w:pPr>
      <w:rPr>
        <w:rFonts w:hint="default" w:ascii="Arial" w:hAnsi="Arial"/>
      </w:rPr>
    </w:lvl>
    <w:lvl w:ilvl="6" w:tplc="747C4C24" w:tentative="1">
      <w:start w:val="1"/>
      <w:numFmt w:val="bullet"/>
      <w:lvlText w:val="•"/>
      <w:lvlJc w:val="left"/>
      <w:pPr>
        <w:tabs>
          <w:tab w:val="num" w:pos="5040"/>
        </w:tabs>
        <w:ind w:left="5040" w:hanging="360"/>
      </w:pPr>
      <w:rPr>
        <w:rFonts w:hint="default" w:ascii="Arial" w:hAnsi="Arial"/>
      </w:rPr>
    </w:lvl>
    <w:lvl w:ilvl="7" w:tplc="8E248832" w:tentative="1">
      <w:start w:val="1"/>
      <w:numFmt w:val="bullet"/>
      <w:lvlText w:val="•"/>
      <w:lvlJc w:val="left"/>
      <w:pPr>
        <w:tabs>
          <w:tab w:val="num" w:pos="5760"/>
        </w:tabs>
        <w:ind w:left="5760" w:hanging="360"/>
      </w:pPr>
      <w:rPr>
        <w:rFonts w:hint="default" w:ascii="Arial" w:hAnsi="Arial"/>
      </w:rPr>
    </w:lvl>
    <w:lvl w:ilvl="8" w:tplc="7A5A59FC"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8F25A61"/>
    <w:multiLevelType w:val="hybridMultilevel"/>
    <w:tmpl w:val="28DCE95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6A0E57BF"/>
    <w:multiLevelType w:val="multilevel"/>
    <w:tmpl w:val="07B27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A9D60F1"/>
    <w:multiLevelType w:val="multilevel"/>
    <w:tmpl w:val="87567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3D20AF9"/>
    <w:multiLevelType w:val="hybridMultilevel"/>
    <w:tmpl w:val="3D0A1E8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2" w15:restartNumberingAfterBreak="0">
    <w:nsid w:val="7B540D59"/>
    <w:multiLevelType w:val="hybridMultilevel"/>
    <w:tmpl w:val="75EECF5E"/>
    <w:lvl w:ilvl="0" w:tplc="7E18FEEE">
      <w:start w:val="1"/>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BE12ABB"/>
    <w:multiLevelType w:val="multilevel"/>
    <w:tmpl w:val="F7DE9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CEF3726"/>
    <w:multiLevelType w:val="hybridMultilevel"/>
    <w:tmpl w:val="DB303928"/>
    <w:lvl w:ilvl="0" w:tplc="14090001">
      <w:start w:val="1"/>
      <w:numFmt w:val="bullet"/>
      <w:lvlText w:val=""/>
      <w:lvlJc w:val="left"/>
      <w:pPr>
        <w:ind w:left="1036" w:hanging="360"/>
      </w:pPr>
      <w:rPr>
        <w:rFonts w:hint="default" w:ascii="Symbol" w:hAnsi="Symbol"/>
      </w:rPr>
    </w:lvl>
    <w:lvl w:ilvl="1" w:tplc="14090003" w:tentative="1">
      <w:start w:val="1"/>
      <w:numFmt w:val="bullet"/>
      <w:lvlText w:val="o"/>
      <w:lvlJc w:val="left"/>
      <w:pPr>
        <w:ind w:left="1756" w:hanging="360"/>
      </w:pPr>
      <w:rPr>
        <w:rFonts w:hint="default" w:ascii="Courier New" w:hAnsi="Courier New" w:cs="Courier New"/>
      </w:rPr>
    </w:lvl>
    <w:lvl w:ilvl="2" w:tplc="14090005" w:tentative="1">
      <w:start w:val="1"/>
      <w:numFmt w:val="bullet"/>
      <w:lvlText w:val=""/>
      <w:lvlJc w:val="left"/>
      <w:pPr>
        <w:ind w:left="2476" w:hanging="360"/>
      </w:pPr>
      <w:rPr>
        <w:rFonts w:hint="default" w:ascii="Wingdings" w:hAnsi="Wingdings"/>
      </w:rPr>
    </w:lvl>
    <w:lvl w:ilvl="3" w:tplc="14090001" w:tentative="1">
      <w:start w:val="1"/>
      <w:numFmt w:val="bullet"/>
      <w:lvlText w:val=""/>
      <w:lvlJc w:val="left"/>
      <w:pPr>
        <w:ind w:left="3196" w:hanging="360"/>
      </w:pPr>
      <w:rPr>
        <w:rFonts w:hint="default" w:ascii="Symbol" w:hAnsi="Symbol"/>
      </w:rPr>
    </w:lvl>
    <w:lvl w:ilvl="4" w:tplc="14090003" w:tentative="1">
      <w:start w:val="1"/>
      <w:numFmt w:val="bullet"/>
      <w:lvlText w:val="o"/>
      <w:lvlJc w:val="left"/>
      <w:pPr>
        <w:ind w:left="3916" w:hanging="360"/>
      </w:pPr>
      <w:rPr>
        <w:rFonts w:hint="default" w:ascii="Courier New" w:hAnsi="Courier New" w:cs="Courier New"/>
      </w:rPr>
    </w:lvl>
    <w:lvl w:ilvl="5" w:tplc="14090005" w:tentative="1">
      <w:start w:val="1"/>
      <w:numFmt w:val="bullet"/>
      <w:lvlText w:val=""/>
      <w:lvlJc w:val="left"/>
      <w:pPr>
        <w:ind w:left="4636" w:hanging="360"/>
      </w:pPr>
      <w:rPr>
        <w:rFonts w:hint="default" w:ascii="Wingdings" w:hAnsi="Wingdings"/>
      </w:rPr>
    </w:lvl>
    <w:lvl w:ilvl="6" w:tplc="14090001" w:tentative="1">
      <w:start w:val="1"/>
      <w:numFmt w:val="bullet"/>
      <w:lvlText w:val=""/>
      <w:lvlJc w:val="left"/>
      <w:pPr>
        <w:ind w:left="5356" w:hanging="360"/>
      </w:pPr>
      <w:rPr>
        <w:rFonts w:hint="default" w:ascii="Symbol" w:hAnsi="Symbol"/>
      </w:rPr>
    </w:lvl>
    <w:lvl w:ilvl="7" w:tplc="14090003" w:tentative="1">
      <w:start w:val="1"/>
      <w:numFmt w:val="bullet"/>
      <w:lvlText w:val="o"/>
      <w:lvlJc w:val="left"/>
      <w:pPr>
        <w:ind w:left="6076" w:hanging="360"/>
      </w:pPr>
      <w:rPr>
        <w:rFonts w:hint="default" w:ascii="Courier New" w:hAnsi="Courier New" w:cs="Courier New"/>
      </w:rPr>
    </w:lvl>
    <w:lvl w:ilvl="8" w:tplc="14090005" w:tentative="1">
      <w:start w:val="1"/>
      <w:numFmt w:val="bullet"/>
      <w:lvlText w:val=""/>
      <w:lvlJc w:val="left"/>
      <w:pPr>
        <w:ind w:left="6796" w:hanging="360"/>
      </w:pPr>
      <w:rPr>
        <w:rFonts w:hint="default" w:ascii="Wingdings" w:hAnsi="Wingdings"/>
      </w:rPr>
    </w:lvl>
  </w:abstractNum>
  <w:num w:numId="1" w16cid:durableId="1939411712">
    <w:abstractNumId w:val="19"/>
  </w:num>
  <w:num w:numId="2" w16cid:durableId="1176844008">
    <w:abstractNumId w:val="31"/>
  </w:num>
  <w:num w:numId="3" w16cid:durableId="115294597">
    <w:abstractNumId w:val="36"/>
  </w:num>
  <w:num w:numId="4" w16cid:durableId="984773348">
    <w:abstractNumId w:val="17"/>
  </w:num>
  <w:num w:numId="5" w16cid:durableId="1454441115">
    <w:abstractNumId w:val="42"/>
  </w:num>
  <w:num w:numId="6" w16cid:durableId="900823175">
    <w:abstractNumId w:val="11"/>
  </w:num>
  <w:num w:numId="7" w16cid:durableId="1069770538">
    <w:abstractNumId w:val="23"/>
  </w:num>
  <w:num w:numId="8" w16cid:durableId="808202759">
    <w:abstractNumId w:val="0"/>
  </w:num>
  <w:num w:numId="9" w16cid:durableId="274211720">
    <w:abstractNumId w:val="2"/>
  </w:num>
  <w:num w:numId="10" w16cid:durableId="492260658">
    <w:abstractNumId w:val="3"/>
  </w:num>
  <w:num w:numId="11" w16cid:durableId="875045657">
    <w:abstractNumId w:val="8"/>
  </w:num>
  <w:num w:numId="12" w16cid:durableId="495271151">
    <w:abstractNumId w:val="35"/>
  </w:num>
  <w:num w:numId="13" w16cid:durableId="684019274">
    <w:abstractNumId w:val="27"/>
  </w:num>
  <w:num w:numId="14" w16cid:durableId="1253466145">
    <w:abstractNumId w:val="24"/>
  </w:num>
  <w:num w:numId="15" w16cid:durableId="89394180">
    <w:abstractNumId w:val="26"/>
  </w:num>
  <w:num w:numId="16" w16cid:durableId="1605919583">
    <w:abstractNumId w:val="9"/>
  </w:num>
  <w:num w:numId="17" w16cid:durableId="815684077">
    <w:abstractNumId w:val="28"/>
  </w:num>
  <w:num w:numId="18" w16cid:durableId="1350182683">
    <w:abstractNumId w:val="41"/>
  </w:num>
  <w:num w:numId="19" w16cid:durableId="1179344689">
    <w:abstractNumId w:val="5"/>
  </w:num>
  <w:num w:numId="20" w16cid:durableId="896431851">
    <w:abstractNumId w:val="21"/>
  </w:num>
  <w:num w:numId="21" w16cid:durableId="989790505">
    <w:abstractNumId w:val="12"/>
  </w:num>
  <w:num w:numId="22" w16cid:durableId="67115191">
    <w:abstractNumId w:val="38"/>
  </w:num>
  <w:num w:numId="23" w16cid:durableId="583608192">
    <w:abstractNumId w:val="44"/>
  </w:num>
  <w:num w:numId="24" w16cid:durableId="831339049">
    <w:abstractNumId w:val="34"/>
  </w:num>
  <w:num w:numId="25" w16cid:durableId="1551651612">
    <w:abstractNumId w:val="14"/>
  </w:num>
  <w:num w:numId="26" w16cid:durableId="345640954">
    <w:abstractNumId w:val="15"/>
  </w:num>
  <w:num w:numId="27" w16cid:durableId="947932349">
    <w:abstractNumId w:val="25"/>
  </w:num>
  <w:num w:numId="28" w16cid:durableId="1078554153">
    <w:abstractNumId w:val="6"/>
  </w:num>
  <w:num w:numId="29" w16cid:durableId="1789200213">
    <w:abstractNumId w:val="37"/>
  </w:num>
  <w:num w:numId="30" w16cid:durableId="530995399">
    <w:abstractNumId w:val="7"/>
  </w:num>
  <w:num w:numId="31" w16cid:durableId="500003942">
    <w:abstractNumId w:val="33"/>
  </w:num>
  <w:num w:numId="32" w16cid:durableId="2048749348">
    <w:abstractNumId w:val="18"/>
  </w:num>
  <w:num w:numId="33" w16cid:durableId="811020823">
    <w:abstractNumId w:val="4"/>
  </w:num>
  <w:num w:numId="34" w16cid:durableId="1674259247">
    <w:abstractNumId w:val="13"/>
  </w:num>
  <w:num w:numId="35" w16cid:durableId="60300986">
    <w:abstractNumId w:val="40"/>
  </w:num>
  <w:num w:numId="36" w16cid:durableId="1169053122">
    <w:abstractNumId w:val="43"/>
  </w:num>
  <w:num w:numId="37" w16cid:durableId="1192298494">
    <w:abstractNumId w:val="22"/>
  </w:num>
  <w:num w:numId="38" w16cid:durableId="1520969150">
    <w:abstractNumId w:val="30"/>
  </w:num>
  <w:num w:numId="39" w16cid:durableId="468323868">
    <w:abstractNumId w:val="16"/>
  </w:num>
  <w:num w:numId="40" w16cid:durableId="393357482">
    <w:abstractNumId w:val="39"/>
  </w:num>
  <w:num w:numId="41" w16cid:durableId="1644238217">
    <w:abstractNumId w:val="20"/>
  </w:num>
  <w:num w:numId="42" w16cid:durableId="299311273">
    <w:abstractNumId w:val="32"/>
  </w:num>
  <w:num w:numId="43" w16cid:durableId="2053262794">
    <w:abstractNumId w:val="10"/>
  </w:num>
  <w:num w:numId="44" w16cid:durableId="1574663153">
    <w:abstractNumId w:val="1"/>
  </w:num>
  <w:num w:numId="45" w16cid:durableId="1959339495">
    <w:abstractNumId w:val="29"/>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3"/>
    <w:rsid w:val="000000E4"/>
    <w:rsid w:val="000026AA"/>
    <w:rsid w:val="00003432"/>
    <w:rsid w:val="00012FBF"/>
    <w:rsid w:val="000220EA"/>
    <w:rsid w:val="00025AD2"/>
    <w:rsid w:val="000278F7"/>
    <w:rsid w:val="00031317"/>
    <w:rsid w:val="0003172D"/>
    <w:rsid w:val="00033DDF"/>
    <w:rsid w:val="00035B17"/>
    <w:rsid w:val="00047F10"/>
    <w:rsid w:val="000522E2"/>
    <w:rsid w:val="00052932"/>
    <w:rsid w:val="0007130A"/>
    <w:rsid w:val="00071B18"/>
    <w:rsid w:val="00073EDF"/>
    <w:rsid w:val="00076CC1"/>
    <w:rsid w:val="00076F4D"/>
    <w:rsid w:val="000803C0"/>
    <w:rsid w:val="000806CB"/>
    <w:rsid w:val="00086793"/>
    <w:rsid w:val="0009653B"/>
    <w:rsid w:val="000A21D4"/>
    <w:rsid w:val="000B11E5"/>
    <w:rsid w:val="000B1CCF"/>
    <w:rsid w:val="000B1FC6"/>
    <w:rsid w:val="000B5D34"/>
    <w:rsid w:val="000C1E21"/>
    <w:rsid w:val="000C2AB1"/>
    <w:rsid w:val="000C69C1"/>
    <w:rsid w:val="000D0954"/>
    <w:rsid w:val="000D4260"/>
    <w:rsid w:val="000D7E5A"/>
    <w:rsid w:val="000E0C5D"/>
    <w:rsid w:val="000E2379"/>
    <w:rsid w:val="000E27D5"/>
    <w:rsid w:val="000E55A5"/>
    <w:rsid w:val="000E6084"/>
    <w:rsid w:val="000F2953"/>
    <w:rsid w:val="000F5CF0"/>
    <w:rsid w:val="001142AC"/>
    <w:rsid w:val="00114A81"/>
    <w:rsid w:val="00120B54"/>
    <w:rsid w:val="00121B97"/>
    <w:rsid w:val="00123834"/>
    <w:rsid w:val="00125C94"/>
    <w:rsid w:val="00126077"/>
    <w:rsid w:val="00126CE2"/>
    <w:rsid w:val="001275C4"/>
    <w:rsid w:val="00130B60"/>
    <w:rsid w:val="00136E44"/>
    <w:rsid w:val="00140268"/>
    <w:rsid w:val="001408DB"/>
    <w:rsid w:val="00144E46"/>
    <w:rsid w:val="001452B7"/>
    <w:rsid w:val="00145411"/>
    <w:rsid w:val="0015099C"/>
    <w:rsid w:val="00155150"/>
    <w:rsid w:val="00156C43"/>
    <w:rsid w:val="00163815"/>
    <w:rsid w:val="00170B52"/>
    <w:rsid w:val="00181503"/>
    <w:rsid w:val="00183466"/>
    <w:rsid w:val="001927EA"/>
    <w:rsid w:val="00192CCF"/>
    <w:rsid w:val="001A24F5"/>
    <w:rsid w:val="001A4AD8"/>
    <w:rsid w:val="001B1D43"/>
    <w:rsid w:val="001B358B"/>
    <w:rsid w:val="001B6D73"/>
    <w:rsid w:val="001B78DB"/>
    <w:rsid w:val="001C6DB1"/>
    <w:rsid w:val="001D0D45"/>
    <w:rsid w:val="001E7114"/>
    <w:rsid w:val="001E774D"/>
    <w:rsid w:val="001E7E47"/>
    <w:rsid w:val="001F31CB"/>
    <w:rsid w:val="001F36C4"/>
    <w:rsid w:val="001F3838"/>
    <w:rsid w:val="001F5839"/>
    <w:rsid w:val="001F5EB5"/>
    <w:rsid w:val="00200604"/>
    <w:rsid w:val="00200EDD"/>
    <w:rsid w:val="00203E8F"/>
    <w:rsid w:val="00212891"/>
    <w:rsid w:val="002248B7"/>
    <w:rsid w:val="00225EF7"/>
    <w:rsid w:val="0024375F"/>
    <w:rsid w:val="00256E86"/>
    <w:rsid w:val="00260B92"/>
    <w:rsid w:val="002740EE"/>
    <w:rsid w:val="0028185B"/>
    <w:rsid w:val="00297DEB"/>
    <w:rsid w:val="002A43F1"/>
    <w:rsid w:val="002B433B"/>
    <w:rsid w:val="002B4445"/>
    <w:rsid w:val="002B574A"/>
    <w:rsid w:val="002B5DBC"/>
    <w:rsid w:val="002C6788"/>
    <w:rsid w:val="002C7887"/>
    <w:rsid w:val="002D0E83"/>
    <w:rsid w:val="002D3C0E"/>
    <w:rsid w:val="002D4C4F"/>
    <w:rsid w:val="002D616F"/>
    <w:rsid w:val="002D6A25"/>
    <w:rsid w:val="002D6BB5"/>
    <w:rsid w:val="002D6DD0"/>
    <w:rsid w:val="002E3E97"/>
    <w:rsid w:val="002E4A36"/>
    <w:rsid w:val="002E6CE8"/>
    <w:rsid w:val="002F5CA8"/>
    <w:rsid w:val="003031B8"/>
    <w:rsid w:val="0030777F"/>
    <w:rsid w:val="0031219F"/>
    <w:rsid w:val="00317925"/>
    <w:rsid w:val="00320261"/>
    <w:rsid w:val="00320F8E"/>
    <w:rsid w:val="003211B6"/>
    <w:rsid w:val="00334C6A"/>
    <w:rsid w:val="003428F9"/>
    <w:rsid w:val="00346236"/>
    <w:rsid w:val="0034779A"/>
    <w:rsid w:val="003624DA"/>
    <w:rsid w:val="00362E7F"/>
    <w:rsid w:val="0036505F"/>
    <w:rsid w:val="003710D3"/>
    <w:rsid w:val="00371210"/>
    <w:rsid w:val="0037387F"/>
    <w:rsid w:val="00374AA3"/>
    <w:rsid w:val="003751F7"/>
    <w:rsid w:val="00375B38"/>
    <w:rsid w:val="00381A19"/>
    <w:rsid w:val="00386A9B"/>
    <w:rsid w:val="00386AD4"/>
    <w:rsid w:val="00387029"/>
    <w:rsid w:val="003949C2"/>
    <w:rsid w:val="00397114"/>
    <w:rsid w:val="00397675"/>
    <w:rsid w:val="003A7BD8"/>
    <w:rsid w:val="003B12E4"/>
    <w:rsid w:val="003C049E"/>
    <w:rsid w:val="003D4AAA"/>
    <w:rsid w:val="003D64A5"/>
    <w:rsid w:val="003E00F0"/>
    <w:rsid w:val="003E52E3"/>
    <w:rsid w:val="003E6377"/>
    <w:rsid w:val="003E68E0"/>
    <w:rsid w:val="003E6EE6"/>
    <w:rsid w:val="003F424B"/>
    <w:rsid w:val="003F7F46"/>
    <w:rsid w:val="00402DC2"/>
    <w:rsid w:val="00407A25"/>
    <w:rsid w:val="00416C60"/>
    <w:rsid w:val="00421184"/>
    <w:rsid w:val="00434A4E"/>
    <w:rsid w:val="00435647"/>
    <w:rsid w:val="004366E8"/>
    <w:rsid w:val="004429EA"/>
    <w:rsid w:val="00446296"/>
    <w:rsid w:val="0044710C"/>
    <w:rsid w:val="004506E5"/>
    <w:rsid w:val="004548E1"/>
    <w:rsid w:val="00461126"/>
    <w:rsid w:val="00461B55"/>
    <w:rsid w:val="00465369"/>
    <w:rsid w:val="00483482"/>
    <w:rsid w:val="00484C0E"/>
    <w:rsid w:val="004872D0"/>
    <w:rsid w:val="0049475C"/>
    <w:rsid w:val="004A1046"/>
    <w:rsid w:val="004A6095"/>
    <w:rsid w:val="004B04F7"/>
    <w:rsid w:val="004B1391"/>
    <w:rsid w:val="004B1991"/>
    <w:rsid w:val="004B2277"/>
    <w:rsid w:val="004B23B6"/>
    <w:rsid w:val="004B2451"/>
    <w:rsid w:val="004B40A8"/>
    <w:rsid w:val="004B70D4"/>
    <w:rsid w:val="004C4428"/>
    <w:rsid w:val="004C45E3"/>
    <w:rsid w:val="004C5936"/>
    <w:rsid w:val="004E1103"/>
    <w:rsid w:val="004E1CA1"/>
    <w:rsid w:val="004E1E23"/>
    <w:rsid w:val="004E51C9"/>
    <w:rsid w:val="004E7A49"/>
    <w:rsid w:val="004F1B9B"/>
    <w:rsid w:val="004F335C"/>
    <w:rsid w:val="0050510D"/>
    <w:rsid w:val="00507612"/>
    <w:rsid w:val="00507EE5"/>
    <w:rsid w:val="005124CF"/>
    <w:rsid w:val="00512AA9"/>
    <w:rsid w:val="00516432"/>
    <w:rsid w:val="00516D95"/>
    <w:rsid w:val="00517779"/>
    <w:rsid w:val="00520F0E"/>
    <w:rsid w:val="00531858"/>
    <w:rsid w:val="00531F73"/>
    <w:rsid w:val="00532DEF"/>
    <w:rsid w:val="005436DA"/>
    <w:rsid w:val="00544D1A"/>
    <w:rsid w:val="00546F37"/>
    <w:rsid w:val="00551CC6"/>
    <w:rsid w:val="005527E0"/>
    <w:rsid w:val="0055570A"/>
    <w:rsid w:val="005570BB"/>
    <w:rsid w:val="00560635"/>
    <w:rsid w:val="0056197C"/>
    <w:rsid w:val="00561F9C"/>
    <w:rsid w:val="00565C82"/>
    <w:rsid w:val="00571FDF"/>
    <w:rsid w:val="00572D65"/>
    <w:rsid w:val="0059132F"/>
    <w:rsid w:val="00595C97"/>
    <w:rsid w:val="00596D20"/>
    <w:rsid w:val="00596E69"/>
    <w:rsid w:val="005A18FA"/>
    <w:rsid w:val="005A2F24"/>
    <w:rsid w:val="005A7B56"/>
    <w:rsid w:val="005B5B0D"/>
    <w:rsid w:val="005E7C79"/>
    <w:rsid w:val="005F552D"/>
    <w:rsid w:val="005F6061"/>
    <w:rsid w:val="0060494A"/>
    <w:rsid w:val="00605901"/>
    <w:rsid w:val="0060738D"/>
    <w:rsid w:val="00614563"/>
    <w:rsid w:val="006152F3"/>
    <w:rsid w:val="00623436"/>
    <w:rsid w:val="00627B47"/>
    <w:rsid w:val="0063038F"/>
    <w:rsid w:val="00634FC7"/>
    <w:rsid w:val="00637C7B"/>
    <w:rsid w:val="00645381"/>
    <w:rsid w:val="00651250"/>
    <w:rsid w:val="0065253E"/>
    <w:rsid w:val="00655906"/>
    <w:rsid w:val="00664020"/>
    <w:rsid w:val="00664034"/>
    <w:rsid w:val="006648CA"/>
    <w:rsid w:val="0066588B"/>
    <w:rsid w:val="00671F01"/>
    <w:rsid w:val="00673626"/>
    <w:rsid w:val="00674152"/>
    <w:rsid w:val="00677770"/>
    <w:rsid w:val="00687F01"/>
    <w:rsid w:val="00692291"/>
    <w:rsid w:val="00692F14"/>
    <w:rsid w:val="00697BF8"/>
    <w:rsid w:val="006A77C4"/>
    <w:rsid w:val="006B1F1A"/>
    <w:rsid w:val="006B3B59"/>
    <w:rsid w:val="006B5B20"/>
    <w:rsid w:val="006B670A"/>
    <w:rsid w:val="006C04FF"/>
    <w:rsid w:val="006C49B0"/>
    <w:rsid w:val="006C52DA"/>
    <w:rsid w:val="006D129C"/>
    <w:rsid w:val="006D1509"/>
    <w:rsid w:val="006D3032"/>
    <w:rsid w:val="006E2F65"/>
    <w:rsid w:val="006F0912"/>
    <w:rsid w:val="006F301D"/>
    <w:rsid w:val="006F6AF1"/>
    <w:rsid w:val="00702F93"/>
    <w:rsid w:val="00704632"/>
    <w:rsid w:val="0070534B"/>
    <w:rsid w:val="00705973"/>
    <w:rsid w:val="00722D38"/>
    <w:rsid w:val="00730285"/>
    <w:rsid w:val="007316F5"/>
    <w:rsid w:val="00735E5F"/>
    <w:rsid w:val="007421C7"/>
    <w:rsid w:val="00742971"/>
    <w:rsid w:val="00745C4A"/>
    <w:rsid w:val="00747494"/>
    <w:rsid w:val="00751B85"/>
    <w:rsid w:val="00754CCE"/>
    <w:rsid w:val="00755533"/>
    <w:rsid w:val="007576F3"/>
    <w:rsid w:val="00761622"/>
    <w:rsid w:val="00771C28"/>
    <w:rsid w:val="007763CC"/>
    <w:rsid w:val="0079067F"/>
    <w:rsid w:val="007967D0"/>
    <w:rsid w:val="00797238"/>
    <w:rsid w:val="007A0006"/>
    <w:rsid w:val="007A0083"/>
    <w:rsid w:val="007A1483"/>
    <w:rsid w:val="007A2C8E"/>
    <w:rsid w:val="007B2017"/>
    <w:rsid w:val="007B3E82"/>
    <w:rsid w:val="007B51B3"/>
    <w:rsid w:val="007B764E"/>
    <w:rsid w:val="007C084D"/>
    <w:rsid w:val="007C6197"/>
    <w:rsid w:val="007D12DA"/>
    <w:rsid w:val="007D7011"/>
    <w:rsid w:val="007E4C57"/>
    <w:rsid w:val="007E6082"/>
    <w:rsid w:val="007F0CF0"/>
    <w:rsid w:val="007F12FC"/>
    <w:rsid w:val="007F515B"/>
    <w:rsid w:val="007F54D9"/>
    <w:rsid w:val="007F76F7"/>
    <w:rsid w:val="00803113"/>
    <w:rsid w:val="0080458A"/>
    <w:rsid w:val="0081640C"/>
    <w:rsid w:val="0081753D"/>
    <w:rsid w:val="008262A7"/>
    <w:rsid w:val="00832F26"/>
    <w:rsid w:val="00833D17"/>
    <w:rsid w:val="008340B1"/>
    <w:rsid w:val="00834D62"/>
    <w:rsid w:val="008400FF"/>
    <w:rsid w:val="008413F9"/>
    <w:rsid w:val="00842396"/>
    <w:rsid w:val="00844FBD"/>
    <w:rsid w:val="00846177"/>
    <w:rsid w:val="00853EF9"/>
    <w:rsid w:val="008621F8"/>
    <w:rsid w:val="008649CE"/>
    <w:rsid w:val="00866606"/>
    <w:rsid w:val="0087423F"/>
    <w:rsid w:val="00877F66"/>
    <w:rsid w:val="008973AB"/>
    <w:rsid w:val="008A4935"/>
    <w:rsid w:val="008A5612"/>
    <w:rsid w:val="008B4584"/>
    <w:rsid w:val="008C1E8B"/>
    <w:rsid w:val="008C371B"/>
    <w:rsid w:val="008C6D51"/>
    <w:rsid w:val="008D2E95"/>
    <w:rsid w:val="008D3DEF"/>
    <w:rsid w:val="008F6C45"/>
    <w:rsid w:val="00903CA4"/>
    <w:rsid w:val="0090438D"/>
    <w:rsid w:val="0090617E"/>
    <w:rsid w:val="00913522"/>
    <w:rsid w:val="009151DC"/>
    <w:rsid w:val="009414BD"/>
    <w:rsid w:val="00941FF0"/>
    <w:rsid w:val="0094402B"/>
    <w:rsid w:val="00944B93"/>
    <w:rsid w:val="0096007E"/>
    <w:rsid w:val="0096539F"/>
    <w:rsid w:val="0097363E"/>
    <w:rsid w:val="00975853"/>
    <w:rsid w:val="0098118C"/>
    <w:rsid w:val="00984A04"/>
    <w:rsid w:val="00996029"/>
    <w:rsid w:val="0099645D"/>
    <w:rsid w:val="009A3633"/>
    <w:rsid w:val="009A4821"/>
    <w:rsid w:val="009A5859"/>
    <w:rsid w:val="009B0CB9"/>
    <w:rsid w:val="009B5290"/>
    <w:rsid w:val="009B6355"/>
    <w:rsid w:val="009B6D53"/>
    <w:rsid w:val="009B7C93"/>
    <w:rsid w:val="009C44FC"/>
    <w:rsid w:val="009C7451"/>
    <w:rsid w:val="009D04C2"/>
    <w:rsid w:val="009D25B7"/>
    <w:rsid w:val="009D6B1A"/>
    <w:rsid w:val="009E0ED7"/>
    <w:rsid w:val="009E1191"/>
    <w:rsid w:val="009E188C"/>
    <w:rsid w:val="009E1DBA"/>
    <w:rsid w:val="009E5C06"/>
    <w:rsid w:val="009E67A5"/>
    <w:rsid w:val="009F08BD"/>
    <w:rsid w:val="009F10A1"/>
    <w:rsid w:val="009F1D85"/>
    <w:rsid w:val="00A040FB"/>
    <w:rsid w:val="00A041E5"/>
    <w:rsid w:val="00A07971"/>
    <w:rsid w:val="00A15723"/>
    <w:rsid w:val="00A20CBA"/>
    <w:rsid w:val="00A21CB6"/>
    <w:rsid w:val="00A44A3B"/>
    <w:rsid w:val="00A57882"/>
    <w:rsid w:val="00A62334"/>
    <w:rsid w:val="00A63106"/>
    <w:rsid w:val="00A66BAC"/>
    <w:rsid w:val="00A73995"/>
    <w:rsid w:val="00A844F7"/>
    <w:rsid w:val="00A8497F"/>
    <w:rsid w:val="00A84D08"/>
    <w:rsid w:val="00A86C21"/>
    <w:rsid w:val="00A96732"/>
    <w:rsid w:val="00A96CBA"/>
    <w:rsid w:val="00AA53A6"/>
    <w:rsid w:val="00AA7749"/>
    <w:rsid w:val="00AB0F09"/>
    <w:rsid w:val="00AB2FF4"/>
    <w:rsid w:val="00AB5ED7"/>
    <w:rsid w:val="00AC1D38"/>
    <w:rsid w:val="00AC4D90"/>
    <w:rsid w:val="00AC5C0A"/>
    <w:rsid w:val="00AC720D"/>
    <w:rsid w:val="00AD2BD3"/>
    <w:rsid w:val="00AD584A"/>
    <w:rsid w:val="00AE65A2"/>
    <w:rsid w:val="00AE65F5"/>
    <w:rsid w:val="00AE7815"/>
    <w:rsid w:val="00AE7A2A"/>
    <w:rsid w:val="00AF2173"/>
    <w:rsid w:val="00AF26B1"/>
    <w:rsid w:val="00AF60FF"/>
    <w:rsid w:val="00AF6D48"/>
    <w:rsid w:val="00B0144F"/>
    <w:rsid w:val="00B0798C"/>
    <w:rsid w:val="00B07B0B"/>
    <w:rsid w:val="00B1086C"/>
    <w:rsid w:val="00B15FB9"/>
    <w:rsid w:val="00B37458"/>
    <w:rsid w:val="00B43F71"/>
    <w:rsid w:val="00B47E10"/>
    <w:rsid w:val="00B51D98"/>
    <w:rsid w:val="00B63570"/>
    <w:rsid w:val="00B64151"/>
    <w:rsid w:val="00B76197"/>
    <w:rsid w:val="00B765B3"/>
    <w:rsid w:val="00B8268C"/>
    <w:rsid w:val="00B91FD6"/>
    <w:rsid w:val="00BA0E13"/>
    <w:rsid w:val="00BA1DA1"/>
    <w:rsid w:val="00BA437E"/>
    <w:rsid w:val="00BA4DD8"/>
    <w:rsid w:val="00BA6FB5"/>
    <w:rsid w:val="00BB796A"/>
    <w:rsid w:val="00BC00B6"/>
    <w:rsid w:val="00BD125E"/>
    <w:rsid w:val="00BD6DEB"/>
    <w:rsid w:val="00BF5485"/>
    <w:rsid w:val="00C06BB8"/>
    <w:rsid w:val="00C11C87"/>
    <w:rsid w:val="00C11DEA"/>
    <w:rsid w:val="00C30D65"/>
    <w:rsid w:val="00C31288"/>
    <w:rsid w:val="00C34569"/>
    <w:rsid w:val="00C352B2"/>
    <w:rsid w:val="00C36498"/>
    <w:rsid w:val="00C36B61"/>
    <w:rsid w:val="00C42018"/>
    <w:rsid w:val="00C441FE"/>
    <w:rsid w:val="00C449B0"/>
    <w:rsid w:val="00C45060"/>
    <w:rsid w:val="00C53B44"/>
    <w:rsid w:val="00C60317"/>
    <w:rsid w:val="00C61E36"/>
    <w:rsid w:val="00C63DF2"/>
    <w:rsid w:val="00C66AD3"/>
    <w:rsid w:val="00C66AD5"/>
    <w:rsid w:val="00C74DDE"/>
    <w:rsid w:val="00C83660"/>
    <w:rsid w:val="00C90115"/>
    <w:rsid w:val="00C90170"/>
    <w:rsid w:val="00C90AAE"/>
    <w:rsid w:val="00C95ABD"/>
    <w:rsid w:val="00C95D53"/>
    <w:rsid w:val="00CA11BB"/>
    <w:rsid w:val="00CB0BDD"/>
    <w:rsid w:val="00CB0C09"/>
    <w:rsid w:val="00CB12C8"/>
    <w:rsid w:val="00CB28AF"/>
    <w:rsid w:val="00CC26E9"/>
    <w:rsid w:val="00CC7C5D"/>
    <w:rsid w:val="00D0398E"/>
    <w:rsid w:val="00D07138"/>
    <w:rsid w:val="00D107BB"/>
    <w:rsid w:val="00D13912"/>
    <w:rsid w:val="00D147DC"/>
    <w:rsid w:val="00D15C70"/>
    <w:rsid w:val="00D200D2"/>
    <w:rsid w:val="00D21BEC"/>
    <w:rsid w:val="00D31E5B"/>
    <w:rsid w:val="00D413F8"/>
    <w:rsid w:val="00D439B0"/>
    <w:rsid w:val="00D44ADB"/>
    <w:rsid w:val="00D4754A"/>
    <w:rsid w:val="00D52019"/>
    <w:rsid w:val="00D60500"/>
    <w:rsid w:val="00D76B0F"/>
    <w:rsid w:val="00D80281"/>
    <w:rsid w:val="00D9397D"/>
    <w:rsid w:val="00D955D4"/>
    <w:rsid w:val="00D96333"/>
    <w:rsid w:val="00DA0CA3"/>
    <w:rsid w:val="00DA14EB"/>
    <w:rsid w:val="00DA1EA1"/>
    <w:rsid w:val="00DA505D"/>
    <w:rsid w:val="00DA6AA3"/>
    <w:rsid w:val="00DA6B73"/>
    <w:rsid w:val="00DA74F6"/>
    <w:rsid w:val="00DA75D5"/>
    <w:rsid w:val="00DB11F0"/>
    <w:rsid w:val="00DB2A36"/>
    <w:rsid w:val="00DC4D52"/>
    <w:rsid w:val="00DD49E7"/>
    <w:rsid w:val="00DD65E9"/>
    <w:rsid w:val="00DF7C55"/>
    <w:rsid w:val="00E005CD"/>
    <w:rsid w:val="00E018B3"/>
    <w:rsid w:val="00E1078F"/>
    <w:rsid w:val="00E25B4C"/>
    <w:rsid w:val="00E420B4"/>
    <w:rsid w:val="00E42A2F"/>
    <w:rsid w:val="00E45A07"/>
    <w:rsid w:val="00E472EE"/>
    <w:rsid w:val="00E605B1"/>
    <w:rsid w:val="00E60F3A"/>
    <w:rsid w:val="00E714C6"/>
    <w:rsid w:val="00E777E0"/>
    <w:rsid w:val="00E83151"/>
    <w:rsid w:val="00E87FEF"/>
    <w:rsid w:val="00E9125F"/>
    <w:rsid w:val="00EA3E79"/>
    <w:rsid w:val="00EA4B4A"/>
    <w:rsid w:val="00EA52FB"/>
    <w:rsid w:val="00EB3DDB"/>
    <w:rsid w:val="00EB4E55"/>
    <w:rsid w:val="00EC184F"/>
    <w:rsid w:val="00ED119F"/>
    <w:rsid w:val="00ED42C9"/>
    <w:rsid w:val="00ED43FD"/>
    <w:rsid w:val="00ED5E0C"/>
    <w:rsid w:val="00EE4ED4"/>
    <w:rsid w:val="00EE59A4"/>
    <w:rsid w:val="00EF01EF"/>
    <w:rsid w:val="00EF3EE8"/>
    <w:rsid w:val="00F1147F"/>
    <w:rsid w:val="00F127B4"/>
    <w:rsid w:val="00F21410"/>
    <w:rsid w:val="00F21C78"/>
    <w:rsid w:val="00F27CB1"/>
    <w:rsid w:val="00F34007"/>
    <w:rsid w:val="00F36730"/>
    <w:rsid w:val="00F37151"/>
    <w:rsid w:val="00F40269"/>
    <w:rsid w:val="00F52378"/>
    <w:rsid w:val="00F5277B"/>
    <w:rsid w:val="00F52B16"/>
    <w:rsid w:val="00F53F68"/>
    <w:rsid w:val="00F5557F"/>
    <w:rsid w:val="00F61DA3"/>
    <w:rsid w:val="00F72CB6"/>
    <w:rsid w:val="00F745A4"/>
    <w:rsid w:val="00F760AE"/>
    <w:rsid w:val="00F85B78"/>
    <w:rsid w:val="00F901F5"/>
    <w:rsid w:val="00F94B30"/>
    <w:rsid w:val="00FA06D2"/>
    <w:rsid w:val="00FA5191"/>
    <w:rsid w:val="00FB263D"/>
    <w:rsid w:val="00FB2E19"/>
    <w:rsid w:val="00FB3A18"/>
    <w:rsid w:val="00FB4BBB"/>
    <w:rsid w:val="00FD51C2"/>
    <w:rsid w:val="00FE662B"/>
    <w:rsid w:val="00FEB422"/>
    <w:rsid w:val="00FF148D"/>
    <w:rsid w:val="00FF69B1"/>
    <w:rsid w:val="01BD3CDB"/>
    <w:rsid w:val="024B974A"/>
    <w:rsid w:val="028A133E"/>
    <w:rsid w:val="0687A568"/>
    <w:rsid w:val="06925D70"/>
    <w:rsid w:val="0764CCE1"/>
    <w:rsid w:val="0765EBDB"/>
    <w:rsid w:val="07C85F86"/>
    <w:rsid w:val="07FC5F0A"/>
    <w:rsid w:val="08438F46"/>
    <w:rsid w:val="0A8126D0"/>
    <w:rsid w:val="0AC79D91"/>
    <w:rsid w:val="0DB0C0CA"/>
    <w:rsid w:val="0DED6F9B"/>
    <w:rsid w:val="0DF683E5"/>
    <w:rsid w:val="0FAE181A"/>
    <w:rsid w:val="10C2DE3F"/>
    <w:rsid w:val="12C89E01"/>
    <w:rsid w:val="12F09D89"/>
    <w:rsid w:val="16BAADA4"/>
    <w:rsid w:val="16BE01E0"/>
    <w:rsid w:val="16F0908D"/>
    <w:rsid w:val="16FD60DD"/>
    <w:rsid w:val="1721E740"/>
    <w:rsid w:val="1C258700"/>
    <w:rsid w:val="1D2EAFFB"/>
    <w:rsid w:val="1F6FF674"/>
    <w:rsid w:val="2422E45C"/>
    <w:rsid w:val="25252957"/>
    <w:rsid w:val="254B0010"/>
    <w:rsid w:val="25FDDF92"/>
    <w:rsid w:val="26E81850"/>
    <w:rsid w:val="278C4452"/>
    <w:rsid w:val="2AB11CC6"/>
    <w:rsid w:val="2CEF3C62"/>
    <w:rsid w:val="2EDEF623"/>
    <w:rsid w:val="3015CC33"/>
    <w:rsid w:val="331B3CC3"/>
    <w:rsid w:val="339DC6DC"/>
    <w:rsid w:val="34E1D818"/>
    <w:rsid w:val="35C7DCF1"/>
    <w:rsid w:val="37C5C13B"/>
    <w:rsid w:val="3820461F"/>
    <w:rsid w:val="3B1AA9E1"/>
    <w:rsid w:val="3B3062B7"/>
    <w:rsid w:val="3B471760"/>
    <w:rsid w:val="3DE89DFF"/>
    <w:rsid w:val="3FE1F113"/>
    <w:rsid w:val="4009BAB2"/>
    <w:rsid w:val="40714C0C"/>
    <w:rsid w:val="4128F440"/>
    <w:rsid w:val="428D2E4F"/>
    <w:rsid w:val="42904710"/>
    <w:rsid w:val="42D5CD30"/>
    <w:rsid w:val="44D771FD"/>
    <w:rsid w:val="466780A4"/>
    <w:rsid w:val="469CFC03"/>
    <w:rsid w:val="48DF93D4"/>
    <w:rsid w:val="48E4AC1A"/>
    <w:rsid w:val="48F1F72A"/>
    <w:rsid w:val="4A0CD1B5"/>
    <w:rsid w:val="4A899554"/>
    <w:rsid w:val="4B4D8DC4"/>
    <w:rsid w:val="4C8E7CD9"/>
    <w:rsid w:val="4D8523AC"/>
    <w:rsid w:val="4FB5C7DA"/>
    <w:rsid w:val="50EB09F8"/>
    <w:rsid w:val="51F2FD77"/>
    <w:rsid w:val="52688B64"/>
    <w:rsid w:val="527B20AE"/>
    <w:rsid w:val="53D9DE3D"/>
    <w:rsid w:val="573506D2"/>
    <w:rsid w:val="582129EB"/>
    <w:rsid w:val="58F0C684"/>
    <w:rsid w:val="5B0A686E"/>
    <w:rsid w:val="5B41C0C4"/>
    <w:rsid w:val="5C584ABA"/>
    <w:rsid w:val="60839E61"/>
    <w:rsid w:val="615B09F5"/>
    <w:rsid w:val="61CCF478"/>
    <w:rsid w:val="63CA4CEC"/>
    <w:rsid w:val="63F676A3"/>
    <w:rsid w:val="6491E198"/>
    <w:rsid w:val="64AF9AA3"/>
    <w:rsid w:val="651E4D11"/>
    <w:rsid w:val="652FD11D"/>
    <w:rsid w:val="6553195D"/>
    <w:rsid w:val="659E5014"/>
    <w:rsid w:val="65F31E71"/>
    <w:rsid w:val="6638BA19"/>
    <w:rsid w:val="66AB6011"/>
    <w:rsid w:val="66AF9F7A"/>
    <w:rsid w:val="6705C81D"/>
    <w:rsid w:val="6711FA73"/>
    <w:rsid w:val="67F8EA4B"/>
    <w:rsid w:val="686E1C14"/>
    <w:rsid w:val="69823449"/>
    <w:rsid w:val="6A27D91A"/>
    <w:rsid w:val="6B28EBBE"/>
    <w:rsid w:val="6B87ADF2"/>
    <w:rsid w:val="6C30A87F"/>
    <w:rsid w:val="6C3EEB1C"/>
    <w:rsid w:val="6D6F27E1"/>
    <w:rsid w:val="6DD1F704"/>
    <w:rsid w:val="6FDD5A5B"/>
    <w:rsid w:val="73CD3732"/>
    <w:rsid w:val="754A82D5"/>
    <w:rsid w:val="7810DAC9"/>
    <w:rsid w:val="78A71662"/>
    <w:rsid w:val="7AA6F4CB"/>
    <w:rsid w:val="7B0800FA"/>
    <w:rsid w:val="7B1B07F2"/>
    <w:rsid w:val="7D048073"/>
    <w:rsid w:val="7EB49141"/>
    <w:rsid w:val="7FEEFD6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D73F"/>
  <w15:chartTrackingRefBased/>
  <w15:docId w15:val="{134A1FA3-2E29-4A58-8912-62D8A710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9"/>
    <w:qFormat/>
    <w:rsid w:val="00614563"/>
    <w:pPr>
      <w:keepNext/>
      <w:suppressLineNumbers/>
      <w:spacing w:before="320" w:after="60" w:line="320" w:lineRule="atLeast"/>
      <w:outlineLvl w:val="2"/>
    </w:pPr>
    <w:rPr>
      <w:rFonts w:ascii="Calibri" w:hAnsi="Calibri" w:eastAsia="Times New Roman" w:cs="Times New Roman"/>
      <w:b/>
      <w:color w:val="1E1E1E"/>
      <w:sz w:val="24"/>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6498"/>
    <w:pPr>
      <w:ind w:left="720"/>
      <w:contextualSpacing/>
    </w:pPr>
  </w:style>
  <w:style w:type="table" w:styleId="TableGrid">
    <w:name w:val="Table Grid"/>
    <w:basedOn w:val="TableNormal"/>
    <w:uiPriority w:val="39"/>
    <w:rsid w:val="00697B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05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5973"/>
  </w:style>
  <w:style w:type="paragraph" w:styleId="Footer">
    <w:name w:val="footer"/>
    <w:basedOn w:val="Normal"/>
    <w:link w:val="FooterChar"/>
    <w:uiPriority w:val="99"/>
    <w:unhideWhenUsed/>
    <w:rsid w:val="007059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5973"/>
  </w:style>
  <w:style w:type="paragraph" w:styleId="paragraph" w:customStyle="1">
    <w:name w:val="paragraph"/>
    <w:basedOn w:val="Normal"/>
    <w:rsid w:val="00B63570"/>
    <w:pPr>
      <w:spacing w:before="100" w:beforeAutospacing="1" w:after="100" w:afterAutospacing="1" w:line="240" w:lineRule="auto"/>
    </w:pPr>
    <w:rPr>
      <w:rFonts w:ascii="Times New Roman" w:hAnsi="Times New Roman" w:eastAsia="Times New Roman" w:cs="Times New Roman"/>
      <w:sz w:val="24"/>
      <w:szCs w:val="24"/>
      <w:lang w:eastAsia="en-NZ"/>
    </w:rPr>
  </w:style>
  <w:style w:type="character" w:styleId="normaltextrun" w:customStyle="1">
    <w:name w:val="normaltextrun"/>
    <w:basedOn w:val="DefaultParagraphFont"/>
    <w:rsid w:val="00B63570"/>
  </w:style>
  <w:style w:type="character" w:styleId="eop" w:customStyle="1">
    <w:name w:val="eop"/>
    <w:basedOn w:val="DefaultParagraphFont"/>
    <w:rsid w:val="00B63570"/>
  </w:style>
  <w:style w:type="character" w:styleId="Heading3Char" w:customStyle="1">
    <w:name w:val="Heading 3 Char"/>
    <w:basedOn w:val="DefaultParagraphFont"/>
    <w:link w:val="Heading3"/>
    <w:uiPriority w:val="99"/>
    <w:rsid w:val="00614563"/>
    <w:rPr>
      <w:rFonts w:ascii="Calibri" w:hAnsi="Calibri" w:eastAsia="Times New Roman" w:cs="Times New Roman"/>
      <w:b/>
      <w:color w:val="1E1E1E"/>
      <w:sz w:val="24"/>
      <w:szCs w:val="20"/>
      <w:lang w:val="x-none" w:eastAsia="x-none"/>
    </w:rPr>
  </w:style>
  <w:style w:type="paragraph" w:styleId="BalloonText">
    <w:name w:val="Balloon Text"/>
    <w:basedOn w:val="Normal"/>
    <w:link w:val="BalloonTextChar"/>
    <w:uiPriority w:val="99"/>
    <w:semiHidden/>
    <w:unhideWhenUsed/>
    <w:rsid w:val="005F55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552D"/>
    <w:rPr>
      <w:rFonts w:ascii="Segoe UI" w:hAnsi="Segoe UI" w:cs="Segoe UI"/>
      <w:sz w:val="18"/>
      <w:szCs w:val="18"/>
    </w:rPr>
  </w:style>
  <w:style w:type="character" w:styleId="Hyperlink">
    <w:name w:val="Hyperlink"/>
    <w:basedOn w:val="DefaultParagraphFont"/>
    <w:uiPriority w:val="99"/>
    <w:unhideWhenUsed/>
    <w:rsid w:val="00834D62"/>
    <w:rPr>
      <w:color w:val="0563C1" w:themeColor="hyperlink"/>
      <w:u w:val="single"/>
    </w:rPr>
  </w:style>
  <w:style w:type="character" w:styleId="UnresolvedMention">
    <w:name w:val="Unresolved Mention"/>
    <w:basedOn w:val="DefaultParagraphFont"/>
    <w:uiPriority w:val="99"/>
    <w:semiHidden/>
    <w:unhideWhenUsed/>
    <w:rsid w:val="00834D62"/>
    <w:rPr>
      <w:color w:val="605E5C"/>
      <w:shd w:val="clear" w:color="auto" w:fill="E1DFDD"/>
    </w:rPr>
  </w:style>
  <w:style w:type="paragraph" w:styleId="Revision">
    <w:name w:val="Revision"/>
    <w:hidden/>
    <w:uiPriority w:val="99"/>
    <w:semiHidden/>
    <w:rsid w:val="007B3E82"/>
    <w:pPr>
      <w:spacing w:after="0" w:line="240" w:lineRule="auto"/>
    </w:pPr>
  </w:style>
  <w:style w:type="character" w:styleId="CommentReference">
    <w:name w:val="annotation reference"/>
    <w:basedOn w:val="DefaultParagraphFont"/>
    <w:uiPriority w:val="99"/>
    <w:semiHidden/>
    <w:unhideWhenUsed/>
    <w:rsid w:val="003D64A5"/>
    <w:rPr>
      <w:sz w:val="16"/>
      <w:szCs w:val="16"/>
    </w:rPr>
  </w:style>
  <w:style w:type="paragraph" w:styleId="CommentText">
    <w:name w:val="annotation text"/>
    <w:basedOn w:val="Normal"/>
    <w:link w:val="CommentTextChar"/>
    <w:uiPriority w:val="99"/>
    <w:unhideWhenUsed/>
    <w:rsid w:val="003D64A5"/>
    <w:pPr>
      <w:spacing w:line="240" w:lineRule="auto"/>
    </w:pPr>
    <w:rPr>
      <w:sz w:val="20"/>
      <w:szCs w:val="20"/>
    </w:rPr>
  </w:style>
  <w:style w:type="character" w:styleId="CommentTextChar" w:customStyle="1">
    <w:name w:val="Comment Text Char"/>
    <w:basedOn w:val="DefaultParagraphFont"/>
    <w:link w:val="CommentText"/>
    <w:uiPriority w:val="99"/>
    <w:rsid w:val="003D64A5"/>
    <w:rPr>
      <w:sz w:val="20"/>
      <w:szCs w:val="20"/>
    </w:rPr>
  </w:style>
  <w:style w:type="paragraph" w:styleId="CommentSubject">
    <w:name w:val="annotation subject"/>
    <w:basedOn w:val="CommentText"/>
    <w:next w:val="CommentText"/>
    <w:link w:val="CommentSubjectChar"/>
    <w:uiPriority w:val="99"/>
    <w:semiHidden/>
    <w:unhideWhenUsed/>
    <w:rsid w:val="003D64A5"/>
    <w:rPr>
      <w:b/>
      <w:bCs/>
    </w:rPr>
  </w:style>
  <w:style w:type="character" w:styleId="CommentSubjectChar" w:customStyle="1">
    <w:name w:val="Comment Subject Char"/>
    <w:basedOn w:val="CommentTextChar"/>
    <w:link w:val="CommentSubject"/>
    <w:uiPriority w:val="99"/>
    <w:semiHidden/>
    <w:rsid w:val="003D64A5"/>
    <w:rPr>
      <w:b/>
      <w:bCs/>
      <w:sz w:val="20"/>
      <w:szCs w:val="20"/>
    </w:rPr>
  </w:style>
  <w:style w:type="paragraph" w:styleId="Default" w:customStyle="1">
    <w:name w:val="Default"/>
    <w:rsid w:val="00416C60"/>
    <w:pPr>
      <w:autoSpaceDE w:val="0"/>
      <w:autoSpaceDN w:val="0"/>
      <w:adjustRightInd w:val="0"/>
      <w:spacing w:after="0" w:line="240" w:lineRule="auto"/>
    </w:pPr>
    <w:rPr>
      <w:rFonts w:ascii="Century Gothic" w:hAnsi="Century Gothic" w:cs="Century Gothic"/>
      <w:color w:val="000000"/>
      <w:sz w:val="24"/>
      <w:szCs w:val="24"/>
    </w:rPr>
  </w:style>
  <w:style w:type="character" w:styleId="cf11" w:customStyle="1">
    <w:name w:val="cf11"/>
    <w:basedOn w:val="DefaultParagraphFont"/>
    <w:rsid w:val="00D13912"/>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2708">
      <w:bodyDiv w:val="1"/>
      <w:marLeft w:val="0"/>
      <w:marRight w:val="0"/>
      <w:marTop w:val="0"/>
      <w:marBottom w:val="0"/>
      <w:divBdr>
        <w:top w:val="none" w:sz="0" w:space="0" w:color="auto"/>
        <w:left w:val="none" w:sz="0" w:space="0" w:color="auto"/>
        <w:bottom w:val="none" w:sz="0" w:space="0" w:color="auto"/>
        <w:right w:val="none" w:sz="0" w:space="0" w:color="auto"/>
      </w:divBdr>
    </w:div>
    <w:div w:id="227032470">
      <w:bodyDiv w:val="1"/>
      <w:marLeft w:val="0"/>
      <w:marRight w:val="0"/>
      <w:marTop w:val="0"/>
      <w:marBottom w:val="0"/>
      <w:divBdr>
        <w:top w:val="none" w:sz="0" w:space="0" w:color="auto"/>
        <w:left w:val="none" w:sz="0" w:space="0" w:color="auto"/>
        <w:bottom w:val="none" w:sz="0" w:space="0" w:color="auto"/>
        <w:right w:val="none" w:sz="0" w:space="0" w:color="auto"/>
      </w:divBdr>
    </w:div>
    <w:div w:id="408427704">
      <w:bodyDiv w:val="1"/>
      <w:marLeft w:val="0"/>
      <w:marRight w:val="0"/>
      <w:marTop w:val="0"/>
      <w:marBottom w:val="0"/>
      <w:divBdr>
        <w:top w:val="none" w:sz="0" w:space="0" w:color="auto"/>
        <w:left w:val="none" w:sz="0" w:space="0" w:color="auto"/>
        <w:bottom w:val="none" w:sz="0" w:space="0" w:color="auto"/>
        <w:right w:val="none" w:sz="0" w:space="0" w:color="auto"/>
      </w:divBdr>
      <w:divsChild>
        <w:div w:id="410323110">
          <w:marLeft w:val="274"/>
          <w:marRight w:val="0"/>
          <w:marTop w:val="0"/>
          <w:marBottom w:val="0"/>
          <w:divBdr>
            <w:top w:val="none" w:sz="0" w:space="0" w:color="auto"/>
            <w:left w:val="none" w:sz="0" w:space="0" w:color="auto"/>
            <w:bottom w:val="none" w:sz="0" w:space="0" w:color="auto"/>
            <w:right w:val="none" w:sz="0" w:space="0" w:color="auto"/>
          </w:divBdr>
        </w:div>
        <w:div w:id="462042541">
          <w:marLeft w:val="274"/>
          <w:marRight w:val="0"/>
          <w:marTop w:val="0"/>
          <w:marBottom w:val="0"/>
          <w:divBdr>
            <w:top w:val="none" w:sz="0" w:space="0" w:color="auto"/>
            <w:left w:val="none" w:sz="0" w:space="0" w:color="auto"/>
            <w:bottom w:val="none" w:sz="0" w:space="0" w:color="auto"/>
            <w:right w:val="none" w:sz="0" w:space="0" w:color="auto"/>
          </w:divBdr>
        </w:div>
        <w:div w:id="511578303">
          <w:marLeft w:val="274"/>
          <w:marRight w:val="0"/>
          <w:marTop w:val="0"/>
          <w:marBottom w:val="0"/>
          <w:divBdr>
            <w:top w:val="none" w:sz="0" w:space="0" w:color="auto"/>
            <w:left w:val="none" w:sz="0" w:space="0" w:color="auto"/>
            <w:bottom w:val="none" w:sz="0" w:space="0" w:color="auto"/>
            <w:right w:val="none" w:sz="0" w:space="0" w:color="auto"/>
          </w:divBdr>
        </w:div>
        <w:div w:id="649821870">
          <w:marLeft w:val="274"/>
          <w:marRight w:val="0"/>
          <w:marTop w:val="0"/>
          <w:marBottom w:val="0"/>
          <w:divBdr>
            <w:top w:val="none" w:sz="0" w:space="0" w:color="auto"/>
            <w:left w:val="none" w:sz="0" w:space="0" w:color="auto"/>
            <w:bottom w:val="none" w:sz="0" w:space="0" w:color="auto"/>
            <w:right w:val="none" w:sz="0" w:space="0" w:color="auto"/>
          </w:divBdr>
        </w:div>
        <w:div w:id="927349775">
          <w:marLeft w:val="274"/>
          <w:marRight w:val="0"/>
          <w:marTop w:val="0"/>
          <w:marBottom w:val="0"/>
          <w:divBdr>
            <w:top w:val="none" w:sz="0" w:space="0" w:color="auto"/>
            <w:left w:val="none" w:sz="0" w:space="0" w:color="auto"/>
            <w:bottom w:val="none" w:sz="0" w:space="0" w:color="auto"/>
            <w:right w:val="none" w:sz="0" w:space="0" w:color="auto"/>
          </w:divBdr>
        </w:div>
        <w:div w:id="1154952659">
          <w:marLeft w:val="274"/>
          <w:marRight w:val="0"/>
          <w:marTop w:val="0"/>
          <w:marBottom w:val="0"/>
          <w:divBdr>
            <w:top w:val="none" w:sz="0" w:space="0" w:color="auto"/>
            <w:left w:val="none" w:sz="0" w:space="0" w:color="auto"/>
            <w:bottom w:val="none" w:sz="0" w:space="0" w:color="auto"/>
            <w:right w:val="none" w:sz="0" w:space="0" w:color="auto"/>
          </w:divBdr>
        </w:div>
        <w:div w:id="1270358632">
          <w:marLeft w:val="274"/>
          <w:marRight w:val="0"/>
          <w:marTop w:val="0"/>
          <w:marBottom w:val="0"/>
          <w:divBdr>
            <w:top w:val="none" w:sz="0" w:space="0" w:color="auto"/>
            <w:left w:val="none" w:sz="0" w:space="0" w:color="auto"/>
            <w:bottom w:val="none" w:sz="0" w:space="0" w:color="auto"/>
            <w:right w:val="none" w:sz="0" w:space="0" w:color="auto"/>
          </w:divBdr>
        </w:div>
        <w:div w:id="1461877833">
          <w:marLeft w:val="274"/>
          <w:marRight w:val="0"/>
          <w:marTop w:val="0"/>
          <w:marBottom w:val="0"/>
          <w:divBdr>
            <w:top w:val="none" w:sz="0" w:space="0" w:color="auto"/>
            <w:left w:val="none" w:sz="0" w:space="0" w:color="auto"/>
            <w:bottom w:val="none" w:sz="0" w:space="0" w:color="auto"/>
            <w:right w:val="none" w:sz="0" w:space="0" w:color="auto"/>
          </w:divBdr>
        </w:div>
        <w:div w:id="1469665619">
          <w:marLeft w:val="274"/>
          <w:marRight w:val="0"/>
          <w:marTop w:val="0"/>
          <w:marBottom w:val="0"/>
          <w:divBdr>
            <w:top w:val="none" w:sz="0" w:space="0" w:color="auto"/>
            <w:left w:val="none" w:sz="0" w:space="0" w:color="auto"/>
            <w:bottom w:val="none" w:sz="0" w:space="0" w:color="auto"/>
            <w:right w:val="none" w:sz="0" w:space="0" w:color="auto"/>
          </w:divBdr>
        </w:div>
        <w:div w:id="1683968006">
          <w:marLeft w:val="274"/>
          <w:marRight w:val="0"/>
          <w:marTop w:val="0"/>
          <w:marBottom w:val="0"/>
          <w:divBdr>
            <w:top w:val="none" w:sz="0" w:space="0" w:color="auto"/>
            <w:left w:val="none" w:sz="0" w:space="0" w:color="auto"/>
            <w:bottom w:val="none" w:sz="0" w:space="0" w:color="auto"/>
            <w:right w:val="none" w:sz="0" w:space="0" w:color="auto"/>
          </w:divBdr>
        </w:div>
        <w:div w:id="1767917692">
          <w:marLeft w:val="274"/>
          <w:marRight w:val="0"/>
          <w:marTop w:val="0"/>
          <w:marBottom w:val="0"/>
          <w:divBdr>
            <w:top w:val="none" w:sz="0" w:space="0" w:color="auto"/>
            <w:left w:val="none" w:sz="0" w:space="0" w:color="auto"/>
            <w:bottom w:val="none" w:sz="0" w:space="0" w:color="auto"/>
            <w:right w:val="none" w:sz="0" w:space="0" w:color="auto"/>
          </w:divBdr>
        </w:div>
        <w:div w:id="1813133452">
          <w:marLeft w:val="274"/>
          <w:marRight w:val="0"/>
          <w:marTop w:val="0"/>
          <w:marBottom w:val="0"/>
          <w:divBdr>
            <w:top w:val="none" w:sz="0" w:space="0" w:color="auto"/>
            <w:left w:val="none" w:sz="0" w:space="0" w:color="auto"/>
            <w:bottom w:val="none" w:sz="0" w:space="0" w:color="auto"/>
            <w:right w:val="none" w:sz="0" w:space="0" w:color="auto"/>
          </w:divBdr>
        </w:div>
        <w:div w:id="1897428631">
          <w:marLeft w:val="274"/>
          <w:marRight w:val="0"/>
          <w:marTop w:val="0"/>
          <w:marBottom w:val="0"/>
          <w:divBdr>
            <w:top w:val="none" w:sz="0" w:space="0" w:color="auto"/>
            <w:left w:val="none" w:sz="0" w:space="0" w:color="auto"/>
            <w:bottom w:val="none" w:sz="0" w:space="0" w:color="auto"/>
            <w:right w:val="none" w:sz="0" w:space="0" w:color="auto"/>
          </w:divBdr>
        </w:div>
        <w:div w:id="2068217567">
          <w:marLeft w:val="274"/>
          <w:marRight w:val="0"/>
          <w:marTop w:val="0"/>
          <w:marBottom w:val="0"/>
          <w:divBdr>
            <w:top w:val="none" w:sz="0" w:space="0" w:color="auto"/>
            <w:left w:val="none" w:sz="0" w:space="0" w:color="auto"/>
            <w:bottom w:val="none" w:sz="0" w:space="0" w:color="auto"/>
            <w:right w:val="none" w:sz="0" w:space="0" w:color="auto"/>
          </w:divBdr>
        </w:div>
      </w:divsChild>
    </w:div>
    <w:div w:id="522523441">
      <w:bodyDiv w:val="1"/>
      <w:marLeft w:val="0"/>
      <w:marRight w:val="0"/>
      <w:marTop w:val="0"/>
      <w:marBottom w:val="0"/>
      <w:divBdr>
        <w:top w:val="none" w:sz="0" w:space="0" w:color="auto"/>
        <w:left w:val="none" w:sz="0" w:space="0" w:color="auto"/>
        <w:bottom w:val="none" w:sz="0" w:space="0" w:color="auto"/>
        <w:right w:val="none" w:sz="0" w:space="0" w:color="auto"/>
      </w:divBdr>
    </w:div>
    <w:div w:id="593245392">
      <w:bodyDiv w:val="1"/>
      <w:marLeft w:val="0"/>
      <w:marRight w:val="0"/>
      <w:marTop w:val="0"/>
      <w:marBottom w:val="0"/>
      <w:divBdr>
        <w:top w:val="none" w:sz="0" w:space="0" w:color="auto"/>
        <w:left w:val="none" w:sz="0" w:space="0" w:color="auto"/>
        <w:bottom w:val="none" w:sz="0" w:space="0" w:color="auto"/>
        <w:right w:val="none" w:sz="0" w:space="0" w:color="auto"/>
      </w:divBdr>
    </w:div>
    <w:div w:id="726102859">
      <w:bodyDiv w:val="1"/>
      <w:marLeft w:val="0"/>
      <w:marRight w:val="0"/>
      <w:marTop w:val="0"/>
      <w:marBottom w:val="0"/>
      <w:divBdr>
        <w:top w:val="none" w:sz="0" w:space="0" w:color="auto"/>
        <w:left w:val="none" w:sz="0" w:space="0" w:color="auto"/>
        <w:bottom w:val="none" w:sz="0" w:space="0" w:color="auto"/>
        <w:right w:val="none" w:sz="0" w:space="0" w:color="auto"/>
      </w:divBdr>
    </w:div>
    <w:div w:id="1025981275">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186605370">
          <w:marLeft w:val="0"/>
          <w:marRight w:val="0"/>
          <w:marTop w:val="30"/>
          <w:marBottom w:val="3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1729722133">
                  <w:marLeft w:val="0"/>
                  <w:marRight w:val="0"/>
                  <w:marTop w:val="0"/>
                  <w:marBottom w:val="0"/>
                  <w:divBdr>
                    <w:top w:val="none" w:sz="0" w:space="0" w:color="auto"/>
                    <w:left w:val="none" w:sz="0" w:space="0" w:color="auto"/>
                    <w:bottom w:val="none" w:sz="0" w:space="0" w:color="auto"/>
                    <w:right w:val="none" w:sz="0" w:space="0" w:color="auto"/>
                  </w:divBdr>
                </w:div>
              </w:divsChild>
            </w:div>
            <w:div w:id="440614945">
              <w:marLeft w:val="0"/>
              <w:marRight w:val="0"/>
              <w:marTop w:val="0"/>
              <w:marBottom w:val="0"/>
              <w:divBdr>
                <w:top w:val="none" w:sz="0" w:space="0" w:color="auto"/>
                <w:left w:val="none" w:sz="0" w:space="0" w:color="auto"/>
                <w:bottom w:val="none" w:sz="0" w:space="0" w:color="auto"/>
                <w:right w:val="none" w:sz="0" w:space="0" w:color="auto"/>
              </w:divBdr>
              <w:divsChild>
                <w:div w:id="185558424">
                  <w:marLeft w:val="0"/>
                  <w:marRight w:val="0"/>
                  <w:marTop w:val="0"/>
                  <w:marBottom w:val="0"/>
                  <w:divBdr>
                    <w:top w:val="none" w:sz="0" w:space="0" w:color="auto"/>
                    <w:left w:val="none" w:sz="0" w:space="0" w:color="auto"/>
                    <w:bottom w:val="none" w:sz="0" w:space="0" w:color="auto"/>
                    <w:right w:val="none" w:sz="0" w:space="0" w:color="auto"/>
                  </w:divBdr>
                </w:div>
                <w:div w:id="197132312">
                  <w:marLeft w:val="0"/>
                  <w:marRight w:val="0"/>
                  <w:marTop w:val="0"/>
                  <w:marBottom w:val="0"/>
                  <w:divBdr>
                    <w:top w:val="none" w:sz="0" w:space="0" w:color="auto"/>
                    <w:left w:val="none" w:sz="0" w:space="0" w:color="auto"/>
                    <w:bottom w:val="none" w:sz="0" w:space="0" w:color="auto"/>
                    <w:right w:val="none" w:sz="0" w:space="0" w:color="auto"/>
                  </w:divBdr>
                </w:div>
                <w:div w:id="332998931">
                  <w:marLeft w:val="0"/>
                  <w:marRight w:val="0"/>
                  <w:marTop w:val="0"/>
                  <w:marBottom w:val="0"/>
                  <w:divBdr>
                    <w:top w:val="none" w:sz="0" w:space="0" w:color="auto"/>
                    <w:left w:val="none" w:sz="0" w:space="0" w:color="auto"/>
                    <w:bottom w:val="none" w:sz="0" w:space="0" w:color="auto"/>
                    <w:right w:val="none" w:sz="0" w:space="0" w:color="auto"/>
                  </w:divBdr>
                </w:div>
                <w:div w:id="335966085">
                  <w:marLeft w:val="0"/>
                  <w:marRight w:val="0"/>
                  <w:marTop w:val="0"/>
                  <w:marBottom w:val="0"/>
                  <w:divBdr>
                    <w:top w:val="none" w:sz="0" w:space="0" w:color="auto"/>
                    <w:left w:val="none" w:sz="0" w:space="0" w:color="auto"/>
                    <w:bottom w:val="none" w:sz="0" w:space="0" w:color="auto"/>
                    <w:right w:val="none" w:sz="0" w:space="0" w:color="auto"/>
                  </w:divBdr>
                </w:div>
                <w:div w:id="346370664">
                  <w:marLeft w:val="0"/>
                  <w:marRight w:val="0"/>
                  <w:marTop w:val="0"/>
                  <w:marBottom w:val="0"/>
                  <w:divBdr>
                    <w:top w:val="none" w:sz="0" w:space="0" w:color="auto"/>
                    <w:left w:val="none" w:sz="0" w:space="0" w:color="auto"/>
                    <w:bottom w:val="none" w:sz="0" w:space="0" w:color="auto"/>
                    <w:right w:val="none" w:sz="0" w:space="0" w:color="auto"/>
                  </w:divBdr>
                </w:div>
                <w:div w:id="389504881">
                  <w:marLeft w:val="0"/>
                  <w:marRight w:val="0"/>
                  <w:marTop w:val="0"/>
                  <w:marBottom w:val="0"/>
                  <w:divBdr>
                    <w:top w:val="none" w:sz="0" w:space="0" w:color="auto"/>
                    <w:left w:val="none" w:sz="0" w:space="0" w:color="auto"/>
                    <w:bottom w:val="none" w:sz="0" w:space="0" w:color="auto"/>
                    <w:right w:val="none" w:sz="0" w:space="0" w:color="auto"/>
                  </w:divBdr>
                </w:div>
                <w:div w:id="535898345">
                  <w:marLeft w:val="0"/>
                  <w:marRight w:val="0"/>
                  <w:marTop w:val="0"/>
                  <w:marBottom w:val="0"/>
                  <w:divBdr>
                    <w:top w:val="none" w:sz="0" w:space="0" w:color="auto"/>
                    <w:left w:val="none" w:sz="0" w:space="0" w:color="auto"/>
                    <w:bottom w:val="none" w:sz="0" w:space="0" w:color="auto"/>
                    <w:right w:val="none" w:sz="0" w:space="0" w:color="auto"/>
                  </w:divBdr>
                </w:div>
                <w:div w:id="605776711">
                  <w:marLeft w:val="0"/>
                  <w:marRight w:val="0"/>
                  <w:marTop w:val="0"/>
                  <w:marBottom w:val="0"/>
                  <w:divBdr>
                    <w:top w:val="none" w:sz="0" w:space="0" w:color="auto"/>
                    <w:left w:val="none" w:sz="0" w:space="0" w:color="auto"/>
                    <w:bottom w:val="none" w:sz="0" w:space="0" w:color="auto"/>
                    <w:right w:val="none" w:sz="0" w:space="0" w:color="auto"/>
                  </w:divBdr>
                </w:div>
                <w:div w:id="632371161">
                  <w:marLeft w:val="0"/>
                  <w:marRight w:val="0"/>
                  <w:marTop w:val="0"/>
                  <w:marBottom w:val="0"/>
                  <w:divBdr>
                    <w:top w:val="none" w:sz="0" w:space="0" w:color="auto"/>
                    <w:left w:val="none" w:sz="0" w:space="0" w:color="auto"/>
                    <w:bottom w:val="none" w:sz="0" w:space="0" w:color="auto"/>
                    <w:right w:val="none" w:sz="0" w:space="0" w:color="auto"/>
                  </w:divBdr>
                </w:div>
                <w:div w:id="666177885">
                  <w:marLeft w:val="0"/>
                  <w:marRight w:val="0"/>
                  <w:marTop w:val="0"/>
                  <w:marBottom w:val="0"/>
                  <w:divBdr>
                    <w:top w:val="none" w:sz="0" w:space="0" w:color="auto"/>
                    <w:left w:val="none" w:sz="0" w:space="0" w:color="auto"/>
                    <w:bottom w:val="none" w:sz="0" w:space="0" w:color="auto"/>
                    <w:right w:val="none" w:sz="0" w:space="0" w:color="auto"/>
                  </w:divBdr>
                </w:div>
                <w:div w:id="687098266">
                  <w:marLeft w:val="0"/>
                  <w:marRight w:val="0"/>
                  <w:marTop w:val="0"/>
                  <w:marBottom w:val="0"/>
                  <w:divBdr>
                    <w:top w:val="none" w:sz="0" w:space="0" w:color="auto"/>
                    <w:left w:val="none" w:sz="0" w:space="0" w:color="auto"/>
                    <w:bottom w:val="none" w:sz="0" w:space="0" w:color="auto"/>
                    <w:right w:val="none" w:sz="0" w:space="0" w:color="auto"/>
                  </w:divBdr>
                </w:div>
                <w:div w:id="807169863">
                  <w:marLeft w:val="0"/>
                  <w:marRight w:val="0"/>
                  <w:marTop w:val="0"/>
                  <w:marBottom w:val="0"/>
                  <w:divBdr>
                    <w:top w:val="none" w:sz="0" w:space="0" w:color="auto"/>
                    <w:left w:val="none" w:sz="0" w:space="0" w:color="auto"/>
                    <w:bottom w:val="none" w:sz="0" w:space="0" w:color="auto"/>
                    <w:right w:val="none" w:sz="0" w:space="0" w:color="auto"/>
                  </w:divBdr>
                </w:div>
                <w:div w:id="866720124">
                  <w:marLeft w:val="0"/>
                  <w:marRight w:val="0"/>
                  <w:marTop w:val="0"/>
                  <w:marBottom w:val="0"/>
                  <w:divBdr>
                    <w:top w:val="none" w:sz="0" w:space="0" w:color="auto"/>
                    <w:left w:val="none" w:sz="0" w:space="0" w:color="auto"/>
                    <w:bottom w:val="none" w:sz="0" w:space="0" w:color="auto"/>
                    <w:right w:val="none" w:sz="0" w:space="0" w:color="auto"/>
                  </w:divBdr>
                </w:div>
                <w:div w:id="882062968">
                  <w:marLeft w:val="0"/>
                  <w:marRight w:val="0"/>
                  <w:marTop w:val="0"/>
                  <w:marBottom w:val="0"/>
                  <w:divBdr>
                    <w:top w:val="none" w:sz="0" w:space="0" w:color="auto"/>
                    <w:left w:val="none" w:sz="0" w:space="0" w:color="auto"/>
                    <w:bottom w:val="none" w:sz="0" w:space="0" w:color="auto"/>
                    <w:right w:val="none" w:sz="0" w:space="0" w:color="auto"/>
                  </w:divBdr>
                </w:div>
                <w:div w:id="882250196">
                  <w:marLeft w:val="0"/>
                  <w:marRight w:val="0"/>
                  <w:marTop w:val="0"/>
                  <w:marBottom w:val="0"/>
                  <w:divBdr>
                    <w:top w:val="none" w:sz="0" w:space="0" w:color="auto"/>
                    <w:left w:val="none" w:sz="0" w:space="0" w:color="auto"/>
                    <w:bottom w:val="none" w:sz="0" w:space="0" w:color="auto"/>
                    <w:right w:val="none" w:sz="0" w:space="0" w:color="auto"/>
                  </w:divBdr>
                </w:div>
                <w:div w:id="1197424209">
                  <w:marLeft w:val="0"/>
                  <w:marRight w:val="0"/>
                  <w:marTop w:val="0"/>
                  <w:marBottom w:val="0"/>
                  <w:divBdr>
                    <w:top w:val="none" w:sz="0" w:space="0" w:color="auto"/>
                    <w:left w:val="none" w:sz="0" w:space="0" w:color="auto"/>
                    <w:bottom w:val="none" w:sz="0" w:space="0" w:color="auto"/>
                    <w:right w:val="none" w:sz="0" w:space="0" w:color="auto"/>
                  </w:divBdr>
                </w:div>
                <w:div w:id="1266575886">
                  <w:marLeft w:val="0"/>
                  <w:marRight w:val="0"/>
                  <w:marTop w:val="0"/>
                  <w:marBottom w:val="0"/>
                  <w:divBdr>
                    <w:top w:val="none" w:sz="0" w:space="0" w:color="auto"/>
                    <w:left w:val="none" w:sz="0" w:space="0" w:color="auto"/>
                    <w:bottom w:val="none" w:sz="0" w:space="0" w:color="auto"/>
                    <w:right w:val="none" w:sz="0" w:space="0" w:color="auto"/>
                  </w:divBdr>
                </w:div>
                <w:div w:id="1305428047">
                  <w:marLeft w:val="0"/>
                  <w:marRight w:val="0"/>
                  <w:marTop w:val="0"/>
                  <w:marBottom w:val="0"/>
                  <w:divBdr>
                    <w:top w:val="none" w:sz="0" w:space="0" w:color="auto"/>
                    <w:left w:val="none" w:sz="0" w:space="0" w:color="auto"/>
                    <w:bottom w:val="none" w:sz="0" w:space="0" w:color="auto"/>
                    <w:right w:val="none" w:sz="0" w:space="0" w:color="auto"/>
                  </w:divBdr>
                </w:div>
                <w:div w:id="1308898200">
                  <w:marLeft w:val="0"/>
                  <w:marRight w:val="0"/>
                  <w:marTop w:val="0"/>
                  <w:marBottom w:val="0"/>
                  <w:divBdr>
                    <w:top w:val="none" w:sz="0" w:space="0" w:color="auto"/>
                    <w:left w:val="none" w:sz="0" w:space="0" w:color="auto"/>
                    <w:bottom w:val="none" w:sz="0" w:space="0" w:color="auto"/>
                    <w:right w:val="none" w:sz="0" w:space="0" w:color="auto"/>
                  </w:divBdr>
                </w:div>
                <w:div w:id="1362822295">
                  <w:marLeft w:val="0"/>
                  <w:marRight w:val="0"/>
                  <w:marTop w:val="0"/>
                  <w:marBottom w:val="0"/>
                  <w:divBdr>
                    <w:top w:val="none" w:sz="0" w:space="0" w:color="auto"/>
                    <w:left w:val="none" w:sz="0" w:space="0" w:color="auto"/>
                    <w:bottom w:val="none" w:sz="0" w:space="0" w:color="auto"/>
                    <w:right w:val="none" w:sz="0" w:space="0" w:color="auto"/>
                  </w:divBdr>
                </w:div>
                <w:div w:id="1570534938">
                  <w:marLeft w:val="0"/>
                  <w:marRight w:val="0"/>
                  <w:marTop w:val="0"/>
                  <w:marBottom w:val="0"/>
                  <w:divBdr>
                    <w:top w:val="none" w:sz="0" w:space="0" w:color="auto"/>
                    <w:left w:val="none" w:sz="0" w:space="0" w:color="auto"/>
                    <w:bottom w:val="none" w:sz="0" w:space="0" w:color="auto"/>
                    <w:right w:val="none" w:sz="0" w:space="0" w:color="auto"/>
                  </w:divBdr>
                </w:div>
                <w:div w:id="1577276835">
                  <w:marLeft w:val="0"/>
                  <w:marRight w:val="0"/>
                  <w:marTop w:val="0"/>
                  <w:marBottom w:val="0"/>
                  <w:divBdr>
                    <w:top w:val="none" w:sz="0" w:space="0" w:color="auto"/>
                    <w:left w:val="none" w:sz="0" w:space="0" w:color="auto"/>
                    <w:bottom w:val="none" w:sz="0" w:space="0" w:color="auto"/>
                    <w:right w:val="none" w:sz="0" w:space="0" w:color="auto"/>
                  </w:divBdr>
                </w:div>
                <w:div w:id="1725062457">
                  <w:marLeft w:val="0"/>
                  <w:marRight w:val="0"/>
                  <w:marTop w:val="0"/>
                  <w:marBottom w:val="0"/>
                  <w:divBdr>
                    <w:top w:val="none" w:sz="0" w:space="0" w:color="auto"/>
                    <w:left w:val="none" w:sz="0" w:space="0" w:color="auto"/>
                    <w:bottom w:val="none" w:sz="0" w:space="0" w:color="auto"/>
                    <w:right w:val="none" w:sz="0" w:space="0" w:color="auto"/>
                  </w:divBdr>
                </w:div>
                <w:div w:id="1839350097">
                  <w:marLeft w:val="0"/>
                  <w:marRight w:val="0"/>
                  <w:marTop w:val="0"/>
                  <w:marBottom w:val="0"/>
                  <w:divBdr>
                    <w:top w:val="none" w:sz="0" w:space="0" w:color="auto"/>
                    <w:left w:val="none" w:sz="0" w:space="0" w:color="auto"/>
                    <w:bottom w:val="none" w:sz="0" w:space="0" w:color="auto"/>
                    <w:right w:val="none" w:sz="0" w:space="0" w:color="auto"/>
                  </w:divBdr>
                </w:div>
                <w:div w:id="1880434174">
                  <w:marLeft w:val="0"/>
                  <w:marRight w:val="0"/>
                  <w:marTop w:val="0"/>
                  <w:marBottom w:val="0"/>
                  <w:divBdr>
                    <w:top w:val="none" w:sz="0" w:space="0" w:color="auto"/>
                    <w:left w:val="none" w:sz="0" w:space="0" w:color="auto"/>
                    <w:bottom w:val="none" w:sz="0" w:space="0" w:color="auto"/>
                    <w:right w:val="none" w:sz="0" w:space="0" w:color="auto"/>
                  </w:divBdr>
                </w:div>
                <w:div w:id="1889493459">
                  <w:marLeft w:val="0"/>
                  <w:marRight w:val="0"/>
                  <w:marTop w:val="0"/>
                  <w:marBottom w:val="0"/>
                  <w:divBdr>
                    <w:top w:val="none" w:sz="0" w:space="0" w:color="auto"/>
                    <w:left w:val="none" w:sz="0" w:space="0" w:color="auto"/>
                    <w:bottom w:val="none" w:sz="0" w:space="0" w:color="auto"/>
                    <w:right w:val="none" w:sz="0" w:space="0" w:color="auto"/>
                  </w:divBdr>
                </w:div>
                <w:div w:id="1894654353">
                  <w:marLeft w:val="0"/>
                  <w:marRight w:val="0"/>
                  <w:marTop w:val="0"/>
                  <w:marBottom w:val="0"/>
                  <w:divBdr>
                    <w:top w:val="none" w:sz="0" w:space="0" w:color="auto"/>
                    <w:left w:val="none" w:sz="0" w:space="0" w:color="auto"/>
                    <w:bottom w:val="none" w:sz="0" w:space="0" w:color="auto"/>
                    <w:right w:val="none" w:sz="0" w:space="0" w:color="auto"/>
                  </w:divBdr>
                </w:div>
                <w:div w:id="2101564537">
                  <w:marLeft w:val="0"/>
                  <w:marRight w:val="0"/>
                  <w:marTop w:val="0"/>
                  <w:marBottom w:val="0"/>
                  <w:divBdr>
                    <w:top w:val="none" w:sz="0" w:space="0" w:color="auto"/>
                    <w:left w:val="none" w:sz="0" w:space="0" w:color="auto"/>
                    <w:bottom w:val="none" w:sz="0" w:space="0" w:color="auto"/>
                    <w:right w:val="none" w:sz="0" w:space="0" w:color="auto"/>
                  </w:divBdr>
                </w:div>
              </w:divsChild>
            </w:div>
            <w:div w:id="1225875531">
              <w:marLeft w:val="0"/>
              <w:marRight w:val="0"/>
              <w:marTop w:val="0"/>
              <w:marBottom w:val="0"/>
              <w:divBdr>
                <w:top w:val="none" w:sz="0" w:space="0" w:color="auto"/>
                <w:left w:val="none" w:sz="0" w:space="0" w:color="auto"/>
                <w:bottom w:val="none" w:sz="0" w:space="0" w:color="auto"/>
                <w:right w:val="none" w:sz="0" w:space="0" w:color="auto"/>
              </w:divBdr>
              <w:divsChild>
                <w:div w:id="37904179">
                  <w:marLeft w:val="0"/>
                  <w:marRight w:val="0"/>
                  <w:marTop w:val="0"/>
                  <w:marBottom w:val="0"/>
                  <w:divBdr>
                    <w:top w:val="none" w:sz="0" w:space="0" w:color="auto"/>
                    <w:left w:val="none" w:sz="0" w:space="0" w:color="auto"/>
                    <w:bottom w:val="none" w:sz="0" w:space="0" w:color="auto"/>
                    <w:right w:val="none" w:sz="0" w:space="0" w:color="auto"/>
                  </w:divBdr>
                </w:div>
                <w:div w:id="294799477">
                  <w:marLeft w:val="0"/>
                  <w:marRight w:val="0"/>
                  <w:marTop w:val="0"/>
                  <w:marBottom w:val="0"/>
                  <w:divBdr>
                    <w:top w:val="none" w:sz="0" w:space="0" w:color="auto"/>
                    <w:left w:val="none" w:sz="0" w:space="0" w:color="auto"/>
                    <w:bottom w:val="none" w:sz="0" w:space="0" w:color="auto"/>
                    <w:right w:val="none" w:sz="0" w:space="0" w:color="auto"/>
                  </w:divBdr>
                </w:div>
                <w:div w:id="1167792190">
                  <w:marLeft w:val="0"/>
                  <w:marRight w:val="0"/>
                  <w:marTop w:val="0"/>
                  <w:marBottom w:val="0"/>
                  <w:divBdr>
                    <w:top w:val="none" w:sz="0" w:space="0" w:color="auto"/>
                    <w:left w:val="none" w:sz="0" w:space="0" w:color="auto"/>
                    <w:bottom w:val="none" w:sz="0" w:space="0" w:color="auto"/>
                    <w:right w:val="none" w:sz="0" w:space="0" w:color="auto"/>
                  </w:divBdr>
                </w:div>
              </w:divsChild>
            </w:div>
            <w:div w:id="1332367233">
              <w:marLeft w:val="0"/>
              <w:marRight w:val="0"/>
              <w:marTop w:val="0"/>
              <w:marBottom w:val="0"/>
              <w:divBdr>
                <w:top w:val="none" w:sz="0" w:space="0" w:color="auto"/>
                <w:left w:val="none" w:sz="0" w:space="0" w:color="auto"/>
                <w:bottom w:val="none" w:sz="0" w:space="0" w:color="auto"/>
                <w:right w:val="none" w:sz="0" w:space="0" w:color="auto"/>
              </w:divBdr>
              <w:divsChild>
                <w:div w:id="1092117987">
                  <w:marLeft w:val="0"/>
                  <w:marRight w:val="0"/>
                  <w:marTop w:val="0"/>
                  <w:marBottom w:val="0"/>
                  <w:divBdr>
                    <w:top w:val="none" w:sz="0" w:space="0" w:color="auto"/>
                    <w:left w:val="none" w:sz="0" w:space="0" w:color="auto"/>
                    <w:bottom w:val="none" w:sz="0" w:space="0" w:color="auto"/>
                    <w:right w:val="none" w:sz="0" w:space="0" w:color="auto"/>
                  </w:divBdr>
                </w:div>
              </w:divsChild>
            </w:div>
            <w:div w:id="1968196511">
              <w:marLeft w:val="0"/>
              <w:marRight w:val="0"/>
              <w:marTop w:val="0"/>
              <w:marBottom w:val="0"/>
              <w:divBdr>
                <w:top w:val="none" w:sz="0" w:space="0" w:color="auto"/>
                <w:left w:val="none" w:sz="0" w:space="0" w:color="auto"/>
                <w:bottom w:val="none" w:sz="0" w:space="0" w:color="auto"/>
                <w:right w:val="none" w:sz="0" w:space="0" w:color="auto"/>
              </w:divBdr>
              <w:divsChild>
                <w:div w:id="209146925">
                  <w:marLeft w:val="0"/>
                  <w:marRight w:val="0"/>
                  <w:marTop w:val="0"/>
                  <w:marBottom w:val="0"/>
                  <w:divBdr>
                    <w:top w:val="none" w:sz="0" w:space="0" w:color="auto"/>
                    <w:left w:val="none" w:sz="0" w:space="0" w:color="auto"/>
                    <w:bottom w:val="none" w:sz="0" w:space="0" w:color="auto"/>
                    <w:right w:val="none" w:sz="0" w:space="0" w:color="auto"/>
                  </w:divBdr>
                </w:div>
                <w:div w:id="554394601">
                  <w:marLeft w:val="0"/>
                  <w:marRight w:val="0"/>
                  <w:marTop w:val="0"/>
                  <w:marBottom w:val="0"/>
                  <w:divBdr>
                    <w:top w:val="none" w:sz="0" w:space="0" w:color="auto"/>
                    <w:left w:val="none" w:sz="0" w:space="0" w:color="auto"/>
                    <w:bottom w:val="none" w:sz="0" w:space="0" w:color="auto"/>
                    <w:right w:val="none" w:sz="0" w:space="0" w:color="auto"/>
                  </w:divBdr>
                </w:div>
                <w:div w:id="955411873">
                  <w:marLeft w:val="0"/>
                  <w:marRight w:val="0"/>
                  <w:marTop w:val="0"/>
                  <w:marBottom w:val="0"/>
                  <w:divBdr>
                    <w:top w:val="none" w:sz="0" w:space="0" w:color="auto"/>
                    <w:left w:val="none" w:sz="0" w:space="0" w:color="auto"/>
                    <w:bottom w:val="none" w:sz="0" w:space="0" w:color="auto"/>
                    <w:right w:val="none" w:sz="0" w:space="0" w:color="auto"/>
                  </w:divBdr>
                </w:div>
                <w:div w:id="1055860994">
                  <w:marLeft w:val="0"/>
                  <w:marRight w:val="0"/>
                  <w:marTop w:val="0"/>
                  <w:marBottom w:val="0"/>
                  <w:divBdr>
                    <w:top w:val="none" w:sz="0" w:space="0" w:color="auto"/>
                    <w:left w:val="none" w:sz="0" w:space="0" w:color="auto"/>
                    <w:bottom w:val="none" w:sz="0" w:space="0" w:color="auto"/>
                    <w:right w:val="none" w:sz="0" w:space="0" w:color="auto"/>
                  </w:divBdr>
                </w:div>
                <w:div w:id="1361972495">
                  <w:marLeft w:val="0"/>
                  <w:marRight w:val="0"/>
                  <w:marTop w:val="0"/>
                  <w:marBottom w:val="0"/>
                  <w:divBdr>
                    <w:top w:val="none" w:sz="0" w:space="0" w:color="auto"/>
                    <w:left w:val="none" w:sz="0" w:space="0" w:color="auto"/>
                    <w:bottom w:val="none" w:sz="0" w:space="0" w:color="auto"/>
                    <w:right w:val="none" w:sz="0" w:space="0" w:color="auto"/>
                  </w:divBdr>
                </w:div>
                <w:div w:id="1443190262">
                  <w:marLeft w:val="0"/>
                  <w:marRight w:val="0"/>
                  <w:marTop w:val="0"/>
                  <w:marBottom w:val="0"/>
                  <w:divBdr>
                    <w:top w:val="none" w:sz="0" w:space="0" w:color="auto"/>
                    <w:left w:val="none" w:sz="0" w:space="0" w:color="auto"/>
                    <w:bottom w:val="none" w:sz="0" w:space="0" w:color="auto"/>
                    <w:right w:val="none" w:sz="0" w:space="0" w:color="auto"/>
                  </w:divBdr>
                </w:div>
                <w:div w:id="1511918387">
                  <w:marLeft w:val="0"/>
                  <w:marRight w:val="0"/>
                  <w:marTop w:val="0"/>
                  <w:marBottom w:val="0"/>
                  <w:divBdr>
                    <w:top w:val="none" w:sz="0" w:space="0" w:color="auto"/>
                    <w:left w:val="none" w:sz="0" w:space="0" w:color="auto"/>
                    <w:bottom w:val="none" w:sz="0" w:space="0" w:color="auto"/>
                    <w:right w:val="none" w:sz="0" w:space="0" w:color="auto"/>
                  </w:divBdr>
                </w:div>
                <w:div w:id="1797603065">
                  <w:marLeft w:val="0"/>
                  <w:marRight w:val="0"/>
                  <w:marTop w:val="0"/>
                  <w:marBottom w:val="0"/>
                  <w:divBdr>
                    <w:top w:val="none" w:sz="0" w:space="0" w:color="auto"/>
                    <w:left w:val="none" w:sz="0" w:space="0" w:color="auto"/>
                    <w:bottom w:val="none" w:sz="0" w:space="0" w:color="auto"/>
                    <w:right w:val="none" w:sz="0" w:space="0" w:color="auto"/>
                  </w:divBdr>
                </w:div>
                <w:div w:id="1980719099">
                  <w:marLeft w:val="0"/>
                  <w:marRight w:val="0"/>
                  <w:marTop w:val="0"/>
                  <w:marBottom w:val="0"/>
                  <w:divBdr>
                    <w:top w:val="none" w:sz="0" w:space="0" w:color="auto"/>
                    <w:left w:val="none" w:sz="0" w:space="0" w:color="auto"/>
                    <w:bottom w:val="none" w:sz="0" w:space="0" w:color="auto"/>
                    <w:right w:val="none" w:sz="0" w:space="0" w:color="auto"/>
                  </w:divBdr>
                </w:div>
                <w:div w:id="2119904002">
                  <w:marLeft w:val="0"/>
                  <w:marRight w:val="0"/>
                  <w:marTop w:val="0"/>
                  <w:marBottom w:val="0"/>
                  <w:divBdr>
                    <w:top w:val="none" w:sz="0" w:space="0" w:color="auto"/>
                    <w:left w:val="none" w:sz="0" w:space="0" w:color="auto"/>
                    <w:bottom w:val="none" w:sz="0" w:space="0" w:color="auto"/>
                    <w:right w:val="none" w:sz="0" w:space="0" w:color="auto"/>
                  </w:divBdr>
                </w:div>
              </w:divsChild>
            </w:div>
            <w:div w:id="2092774796">
              <w:marLeft w:val="0"/>
              <w:marRight w:val="0"/>
              <w:marTop w:val="0"/>
              <w:marBottom w:val="0"/>
              <w:divBdr>
                <w:top w:val="none" w:sz="0" w:space="0" w:color="auto"/>
                <w:left w:val="none" w:sz="0" w:space="0" w:color="auto"/>
                <w:bottom w:val="none" w:sz="0" w:space="0" w:color="auto"/>
                <w:right w:val="none" w:sz="0" w:space="0" w:color="auto"/>
              </w:divBdr>
              <w:divsChild>
                <w:div w:id="660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1019">
      <w:bodyDiv w:val="1"/>
      <w:marLeft w:val="0"/>
      <w:marRight w:val="0"/>
      <w:marTop w:val="0"/>
      <w:marBottom w:val="0"/>
      <w:divBdr>
        <w:top w:val="none" w:sz="0" w:space="0" w:color="auto"/>
        <w:left w:val="none" w:sz="0" w:space="0" w:color="auto"/>
        <w:bottom w:val="none" w:sz="0" w:space="0" w:color="auto"/>
        <w:right w:val="none" w:sz="0" w:space="0" w:color="auto"/>
      </w:divBdr>
      <w:divsChild>
        <w:div w:id="1182934952">
          <w:marLeft w:val="-75"/>
          <w:marRight w:val="0"/>
          <w:marTop w:val="30"/>
          <w:marBottom w:val="30"/>
          <w:divBdr>
            <w:top w:val="none" w:sz="0" w:space="0" w:color="auto"/>
            <w:left w:val="none" w:sz="0" w:space="0" w:color="auto"/>
            <w:bottom w:val="none" w:sz="0" w:space="0" w:color="auto"/>
            <w:right w:val="none" w:sz="0" w:space="0" w:color="auto"/>
          </w:divBdr>
          <w:divsChild>
            <w:div w:id="162473384">
              <w:marLeft w:val="0"/>
              <w:marRight w:val="0"/>
              <w:marTop w:val="0"/>
              <w:marBottom w:val="0"/>
              <w:divBdr>
                <w:top w:val="none" w:sz="0" w:space="0" w:color="auto"/>
                <w:left w:val="none" w:sz="0" w:space="0" w:color="auto"/>
                <w:bottom w:val="none" w:sz="0" w:space="0" w:color="auto"/>
                <w:right w:val="none" w:sz="0" w:space="0" w:color="auto"/>
              </w:divBdr>
              <w:divsChild>
                <w:div w:id="1635673856">
                  <w:marLeft w:val="0"/>
                  <w:marRight w:val="0"/>
                  <w:marTop w:val="0"/>
                  <w:marBottom w:val="0"/>
                  <w:divBdr>
                    <w:top w:val="none" w:sz="0" w:space="0" w:color="auto"/>
                    <w:left w:val="none" w:sz="0" w:space="0" w:color="auto"/>
                    <w:bottom w:val="none" w:sz="0" w:space="0" w:color="auto"/>
                    <w:right w:val="none" w:sz="0" w:space="0" w:color="auto"/>
                  </w:divBdr>
                </w:div>
              </w:divsChild>
            </w:div>
            <w:div w:id="401295615">
              <w:marLeft w:val="0"/>
              <w:marRight w:val="0"/>
              <w:marTop w:val="0"/>
              <w:marBottom w:val="0"/>
              <w:divBdr>
                <w:top w:val="none" w:sz="0" w:space="0" w:color="auto"/>
                <w:left w:val="none" w:sz="0" w:space="0" w:color="auto"/>
                <w:bottom w:val="none" w:sz="0" w:space="0" w:color="auto"/>
                <w:right w:val="none" w:sz="0" w:space="0" w:color="auto"/>
              </w:divBdr>
              <w:divsChild>
                <w:div w:id="743449623">
                  <w:marLeft w:val="0"/>
                  <w:marRight w:val="0"/>
                  <w:marTop w:val="0"/>
                  <w:marBottom w:val="0"/>
                  <w:divBdr>
                    <w:top w:val="none" w:sz="0" w:space="0" w:color="auto"/>
                    <w:left w:val="none" w:sz="0" w:space="0" w:color="auto"/>
                    <w:bottom w:val="none" w:sz="0" w:space="0" w:color="auto"/>
                    <w:right w:val="none" w:sz="0" w:space="0" w:color="auto"/>
                  </w:divBdr>
                </w:div>
              </w:divsChild>
            </w:div>
            <w:div w:id="713383048">
              <w:marLeft w:val="0"/>
              <w:marRight w:val="0"/>
              <w:marTop w:val="0"/>
              <w:marBottom w:val="0"/>
              <w:divBdr>
                <w:top w:val="none" w:sz="0" w:space="0" w:color="auto"/>
                <w:left w:val="none" w:sz="0" w:space="0" w:color="auto"/>
                <w:bottom w:val="none" w:sz="0" w:space="0" w:color="auto"/>
                <w:right w:val="none" w:sz="0" w:space="0" w:color="auto"/>
              </w:divBdr>
              <w:divsChild>
                <w:div w:id="998077706">
                  <w:marLeft w:val="0"/>
                  <w:marRight w:val="0"/>
                  <w:marTop w:val="0"/>
                  <w:marBottom w:val="0"/>
                  <w:divBdr>
                    <w:top w:val="none" w:sz="0" w:space="0" w:color="auto"/>
                    <w:left w:val="none" w:sz="0" w:space="0" w:color="auto"/>
                    <w:bottom w:val="none" w:sz="0" w:space="0" w:color="auto"/>
                    <w:right w:val="none" w:sz="0" w:space="0" w:color="auto"/>
                  </w:divBdr>
                </w:div>
              </w:divsChild>
            </w:div>
            <w:div w:id="859859919">
              <w:marLeft w:val="0"/>
              <w:marRight w:val="0"/>
              <w:marTop w:val="0"/>
              <w:marBottom w:val="0"/>
              <w:divBdr>
                <w:top w:val="none" w:sz="0" w:space="0" w:color="auto"/>
                <w:left w:val="none" w:sz="0" w:space="0" w:color="auto"/>
                <w:bottom w:val="none" w:sz="0" w:space="0" w:color="auto"/>
                <w:right w:val="none" w:sz="0" w:space="0" w:color="auto"/>
              </w:divBdr>
              <w:divsChild>
                <w:div w:id="177162700">
                  <w:marLeft w:val="0"/>
                  <w:marRight w:val="0"/>
                  <w:marTop w:val="0"/>
                  <w:marBottom w:val="0"/>
                  <w:divBdr>
                    <w:top w:val="none" w:sz="0" w:space="0" w:color="auto"/>
                    <w:left w:val="none" w:sz="0" w:space="0" w:color="auto"/>
                    <w:bottom w:val="none" w:sz="0" w:space="0" w:color="auto"/>
                    <w:right w:val="none" w:sz="0" w:space="0" w:color="auto"/>
                  </w:divBdr>
                </w:div>
              </w:divsChild>
            </w:div>
            <w:div w:id="894438413">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
              </w:divsChild>
            </w:div>
            <w:div w:id="1276863725">
              <w:marLeft w:val="0"/>
              <w:marRight w:val="0"/>
              <w:marTop w:val="0"/>
              <w:marBottom w:val="0"/>
              <w:divBdr>
                <w:top w:val="none" w:sz="0" w:space="0" w:color="auto"/>
                <w:left w:val="none" w:sz="0" w:space="0" w:color="auto"/>
                <w:bottom w:val="none" w:sz="0" w:space="0" w:color="auto"/>
                <w:right w:val="none" w:sz="0" w:space="0" w:color="auto"/>
              </w:divBdr>
              <w:divsChild>
                <w:div w:id="2078673476">
                  <w:marLeft w:val="0"/>
                  <w:marRight w:val="0"/>
                  <w:marTop w:val="0"/>
                  <w:marBottom w:val="0"/>
                  <w:divBdr>
                    <w:top w:val="none" w:sz="0" w:space="0" w:color="auto"/>
                    <w:left w:val="none" w:sz="0" w:space="0" w:color="auto"/>
                    <w:bottom w:val="none" w:sz="0" w:space="0" w:color="auto"/>
                    <w:right w:val="none" w:sz="0" w:space="0" w:color="auto"/>
                  </w:divBdr>
                </w:div>
              </w:divsChild>
            </w:div>
            <w:div w:id="1410998225">
              <w:marLeft w:val="0"/>
              <w:marRight w:val="0"/>
              <w:marTop w:val="0"/>
              <w:marBottom w:val="0"/>
              <w:divBdr>
                <w:top w:val="none" w:sz="0" w:space="0" w:color="auto"/>
                <w:left w:val="none" w:sz="0" w:space="0" w:color="auto"/>
                <w:bottom w:val="none" w:sz="0" w:space="0" w:color="auto"/>
                <w:right w:val="none" w:sz="0" w:space="0" w:color="auto"/>
              </w:divBdr>
              <w:divsChild>
                <w:div w:id="1499886969">
                  <w:marLeft w:val="0"/>
                  <w:marRight w:val="0"/>
                  <w:marTop w:val="0"/>
                  <w:marBottom w:val="0"/>
                  <w:divBdr>
                    <w:top w:val="none" w:sz="0" w:space="0" w:color="auto"/>
                    <w:left w:val="none" w:sz="0" w:space="0" w:color="auto"/>
                    <w:bottom w:val="none" w:sz="0" w:space="0" w:color="auto"/>
                    <w:right w:val="none" w:sz="0" w:space="0" w:color="auto"/>
                  </w:divBdr>
                </w:div>
              </w:divsChild>
            </w:div>
            <w:div w:id="1481384314">
              <w:marLeft w:val="0"/>
              <w:marRight w:val="0"/>
              <w:marTop w:val="0"/>
              <w:marBottom w:val="0"/>
              <w:divBdr>
                <w:top w:val="none" w:sz="0" w:space="0" w:color="auto"/>
                <w:left w:val="none" w:sz="0" w:space="0" w:color="auto"/>
                <w:bottom w:val="none" w:sz="0" w:space="0" w:color="auto"/>
                <w:right w:val="none" w:sz="0" w:space="0" w:color="auto"/>
              </w:divBdr>
              <w:divsChild>
                <w:div w:id="1598512821">
                  <w:marLeft w:val="0"/>
                  <w:marRight w:val="0"/>
                  <w:marTop w:val="0"/>
                  <w:marBottom w:val="0"/>
                  <w:divBdr>
                    <w:top w:val="none" w:sz="0" w:space="0" w:color="auto"/>
                    <w:left w:val="none" w:sz="0" w:space="0" w:color="auto"/>
                    <w:bottom w:val="none" w:sz="0" w:space="0" w:color="auto"/>
                    <w:right w:val="none" w:sz="0" w:space="0" w:color="auto"/>
                  </w:divBdr>
                </w:div>
              </w:divsChild>
            </w:div>
            <w:div w:id="1802577588">
              <w:marLeft w:val="0"/>
              <w:marRight w:val="0"/>
              <w:marTop w:val="0"/>
              <w:marBottom w:val="0"/>
              <w:divBdr>
                <w:top w:val="none" w:sz="0" w:space="0" w:color="auto"/>
                <w:left w:val="none" w:sz="0" w:space="0" w:color="auto"/>
                <w:bottom w:val="none" w:sz="0" w:space="0" w:color="auto"/>
                <w:right w:val="none" w:sz="0" w:space="0" w:color="auto"/>
              </w:divBdr>
              <w:divsChild>
                <w:div w:id="1698844707">
                  <w:marLeft w:val="0"/>
                  <w:marRight w:val="0"/>
                  <w:marTop w:val="0"/>
                  <w:marBottom w:val="0"/>
                  <w:divBdr>
                    <w:top w:val="none" w:sz="0" w:space="0" w:color="auto"/>
                    <w:left w:val="none" w:sz="0" w:space="0" w:color="auto"/>
                    <w:bottom w:val="none" w:sz="0" w:space="0" w:color="auto"/>
                    <w:right w:val="none" w:sz="0" w:space="0" w:color="auto"/>
                  </w:divBdr>
                </w:div>
              </w:divsChild>
            </w:div>
            <w:div w:id="1947032721">
              <w:marLeft w:val="0"/>
              <w:marRight w:val="0"/>
              <w:marTop w:val="0"/>
              <w:marBottom w:val="0"/>
              <w:divBdr>
                <w:top w:val="none" w:sz="0" w:space="0" w:color="auto"/>
                <w:left w:val="none" w:sz="0" w:space="0" w:color="auto"/>
                <w:bottom w:val="none" w:sz="0" w:space="0" w:color="auto"/>
                <w:right w:val="none" w:sz="0" w:space="0" w:color="auto"/>
              </w:divBdr>
              <w:divsChild>
                <w:div w:id="21273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482">
      <w:bodyDiv w:val="1"/>
      <w:marLeft w:val="0"/>
      <w:marRight w:val="0"/>
      <w:marTop w:val="0"/>
      <w:marBottom w:val="0"/>
      <w:divBdr>
        <w:top w:val="none" w:sz="0" w:space="0" w:color="auto"/>
        <w:left w:val="none" w:sz="0" w:space="0" w:color="auto"/>
        <w:bottom w:val="none" w:sz="0" w:space="0" w:color="auto"/>
        <w:right w:val="none" w:sz="0" w:space="0" w:color="auto"/>
      </w:divBdr>
    </w:div>
    <w:div w:id="1722244039">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3">
          <w:marLeft w:val="-75"/>
          <w:marRight w:val="0"/>
          <w:marTop w:val="30"/>
          <w:marBottom w:val="30"/>
          <w:divBdr>
            <w:top w:val="none" w:sz="0" w:space="0" w:color="auto"/>
            <w:left w:val="none" w:sz="0" w:space="0" w:color="auto"/>
            <w:bottom w:val="none" w:sz="0" w:space="0" w:color="auto"/>
            <w:right w:val="none" w:sz="0" w:space="0" w:color="auto"/>
          </w:divBdr>
          <w:divsChild>
            <w:div w:id="73477330">
              <w:marLeft w:val="0"/>
              <w:marRight w:val="0"/>
              <w:marTop w:val="0"/>
              <w:marBottom w:val="0"/>
              <w:divBdr>
                <w:top w:val="none" w:sz="0" w:space="0" w:color="auto"/>
                <w:left w:val="none" w:sz="0" w:space="0" w:color="auto"/>
                <w:bottom w:val="none" w:sz="0" w:space="0" w:color="auto"/>
                <w:right w:val="none" w:sz="0" w:space="0" w:color="auto"/>
              </w:divBdr>
              <w:divsChild>
                <w:div w:id="445930446">
                  <w:marLeft w:val="0"/>
                  <w:marRight w:val="0"/>
                  <w:marTop w:val="0"/>
                  <w:marBottom w:val="0"/>
                  <w:divBdr>
                    <w:top w:val="none" w:sz="0" w:space="0" w:color="auto"/>
                    <w:left w:val="none" w:sz="0" w:space="0" w:color="auto"/>
                    <w:bottom w:val="none" w:sz="0" w:space="0" w:color="auto"/>
                    <w:right w:val="none" w:sz="0" w:space="0" w:color="auto"/>
                  </w:divBdr>
                </w:div>
              </w:divsChild>
            </w:div>
            <w:div w:id="98566407">
              <w:marLeft w:val="0"/>
              <w:marRight w:val="0"/>
              <w:marTop w:val="0"/>
              <w:marBottom w:val="0"/>
              <w:divBdr>
                <w:top w:val="none" w:sz="0" w:space="0" w:color="auto"/>
                <w:left w:val="none" w:sz="0" w:space="0" w:color="auto"/>
                <w:bottom w:val="none" w:sz="0" w:space="0" w:color="auto"/>
                <w:right w:val="none" w:sz="0" w:space="0" w:color="auto"/>
              </w:divBdr>
              <w:divsChild>
                <w:div w:id="1903562646">
                  <w:marLeft w:val="0"/>
                  <w:marRight w:val="0"/>
                  <w:marTop w:val="0"/>
                  <w:marBottom w:val="0"/>
                  <w:divBdr>
                    <w:top w:val="none" w:sz="0" w:space="0" w:color="auto"/>
                    <w:left w:val="none" w:sz="0" w:space="0" w:color="auto"/>
                    <w:bottom w:val="none" w:sz="0" w:space="0" w:color="auto"/>
                    <w:right w:val="none" w:sz="0" w:space="0" w:color="auto"/>
                  </w:divBdr>
                </w:div>
              </w:divsChild>
            </w:div>
            <w:div w:id="711074589">
              <w:marLeft w:val="0"/>
              <w:marRight w:val="0"/>
              <w:marTop w:val="0"/>
              <w:marBottom w:val="0"/>
              <w:divBdr>
                <w:top w:val="none" w:sz="0" w:space="0" w:color="auto"/>
                <w:left w:val="none" w:sz="0" w:space="0" w:color="auto"/>
                <w:bottom w:val="none" w:sz="0" w:space="0" w:color="auto"/>
                <w:right w:val="none" w:sz="0" w:space="0" w:color="auto"/>
              </w:divBdr>
              <w:divsChild>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758599678">
              <w:marLeft w:val="0"/>
              <w:marRight w:val="0"/>
              <w:marTop w:val="0"/>
              <w:marBottom w:val="0"/>
              <w:divBdr>
                <w:top w:val="none" w:sz="0" w:space="0" w:color="auto"/>
                <w:left w:val="none" w:sz="0" w:space="0" w:color="auto"/>
                <w:bottom w:val="none" w:sz="0" w:space="0" w:color="auto"/>
                <w:right w:val="none" w:sz="0" w:space="0" w:color="auto"/>
              </w:divBdr>
              <w:divsChild>
                <w:div w:id="643311780">
                  <w:marLeft w:val="0"/>
                  <w:marRight w:val="0"/>
                  <w:marTop w:val="0"/>
                  <w:marBottom w:val="0"/>
                  <w:divBdr>
                    <w:top w:val="none" w:sz="0" w:space="0" w:color="auto"/>
                    <w:left w:val="none" w:sz="0" w:space="0" w:color="auto"/>
                    <w:bottom w:val="none" w:sz="0" w:space="0" w:color="auto"/>
                    <w:right w:val="none" w:sz="0" w:space="0" w:color="auto"/>
                  </w:divBdr>
                </w:div>
              </w:divsChild>
            </w:div>
            <w:div w:id="909997134">
              <w:marLeft w:val="0"/>
              <w:marRight w:val="0"/>
              <w:marTop w:val="0"/>
              <w:marBottom w:val="0"/>
              <w:divBdr>
                <w:top w:val="none" w:sz="0" w:space="0" w:color="auto"/>
                <w:left w:val="none" w:sz="0" w:space="0" w:color="auto"/>
                <w:bottom w:val="none" w:sz="0" w:space="0" w:color="auto"/>
                <w:right w:val="none" w:sz="0" w:space="0" w:color="auto"/>
              </w:divBdr>
              <w:divsChild>
                <w:div w:id="1124350918">
                  <w:marLeft w:val="0"/>
                  <w:marRight w:val="0"/>
                  <w:marTop w:val="0"/>
                  <w:marBottom w:val="0"/>
                  <w:divBdr>
                    <w:top w:val="none" w:sz="0" w:space="0" w:color="auto"/>
                    <w:left w:val="none" w:sz="0" w:space="0" w:color="auto"/>
                    <w:bottom w:val="none" w:sz="0" w:space="0" w:color="auto"/>
                    <w:right w:val="none" w:sz="0" w:space="0" w:color="auto"/>
                  </w:divBdr>
                </w:div>
              </w:divsChild>
            </w:div>
            <w:div w:id="954293788">
              <w:marLeft w:val="0"/>
              <w:marRight w:val="0"/>
              <w:marTop w:val="0"/>
              <w:marBottom w:val="0"/>
              <w:divBdr>
                <w:top w:val="none" w:sz="0" w:space="0" w:color="auto"/>
                <w:left w:val="none" w:sz="0" w:space="0" w:color="auto"/>
                <w:bottom w:val="none" w:sz="0" w:space="0" w:color="auto"/>
                <w:right w:val="none" w:sz="0" w:space="0" w:color="auto"/>
              </w:divBdr>
              <w:divsChild>
                <w:div w:id="975911681">
                  <w:marLeft w:val="0"/>
                  <w:marRight w:val="0"/>
                  <w:marTop w:val="0"/>
                  <w:marBottom w:val="0"/>
                  <w:divBdr>
                    <w:top w:val="none" w:sz="0" w:space="0" w:color="auto"/>
                    <w:left w:val="none" w:sz="0" w:space="0" w:color="auto"/>
                    <w:bottom w:val="none" w:sz="0" w:space="0" w:color="auto"/>
                    <w:right w:val="none" w:sz="0" w:space="0" w:color="auto"/>
                  </w:divBdr>
                </w:div>
              </w:divsChild>
            </w:div>
            <w:div w:id="1020349828">
              <w:marLeft w:val="0"/>
              <w:marRight w:val="0"/>
              <w:marTop w:val="0"/>
              <w:marBottom w:val="0"/>
              <w:divBdr>
                <w:top w:val="none" w:sz="0" w:space="0" w:color="auto"/>
                <w:left w:val="none" w:sz="0" w:space="0" w:color="auto"/>
                <w:bottom w:val="none" w:sz="0" w:space="0" w:color="auto"/>
                <w:right w:val="none" w:sz="0" w:space="0" w:color="auto"/>
              </w:divBdr>
              <w:divsChild>
                <w:div w:id="1929071229">
                  <w:marLeft w:val="0"/>
                  <w:marRight w:val="0"/>
                  <w:marTop w:val="0"/>
                  <w:marBottom w:val="0"/>
                  <w:divBdr>
                    <w:top w:val="none" w:sz="0" w:space="0" w:color="auto"/>
                    <w:left w:val="none" w:sz="0" w:space="0" w:color="auto"/>
                    <w:bottom w:val="none" w:sz="0" w:space="0" w:color="auto"/>
                    <w:right w:val="none" w:sz="0" w:space="0" w:color="auto"/>
                  </w:divBdr>
                </w:div>
              </w:divsChild>
            </w:div>
            <w:div w:id="1431504978">
              <w:marLeft w:val="0"/>
              <w:marRight w:val="0"/>
              <w:marTop w:val="0"/>
              <w:marBottom w:val="0"/>
              <w:divBdr>
                <w:top w:val="none" w:sz="0" w:space="0" w:color="auto"/>
                <w:left w:val="none" w:sz="0" w:space="0" w:color="auto"/>
                <w:bottom w:val="none" w:sz="0" w:space="0" w:color="auto"/>
                <w:right w:val="none" w:sz="0" w:space="0" w:color="auto"/>
              </w:divBdr>
              <w:divsChild>
                <w:div w:id="1674800685">
                  <w:marLeft w:val="0"/>
                  <w:marRight w:val="0"/>
                  <w:marTop w:val="0"/>
                  <w:marBottom w:val="0"/>
                  <w:divBdr>
                    <w:top w:val="none" w:sz="0" w:space="0" w:color="auto"/>
                    <w:left w:val="none" w:sz="0" w:space="0" w:color="auto"/>
                    <w:bottom w:val="none" w:sz="0" w:space="0" w:color="auto"/>
                    <w:right w:val="none" w:sz="0" w:space="0" w:color="auto"/>
                  </w:divBdr>
                </w:div>
              </w:divsChild>
            </w:div>
            <w:div w:id="1516269890">
              <w:marLeft w:val="0"/>
              <w:marRight w:val="0"/>
              <w:marTop w:val="0"/>
              <w:marBottom w:val="0"/>
              <w:divBdr>
                <w:top w:val="none" w:sz="0" w:space="0" w:color="auto"/>
                <w:left w:val="none" w:sz="0" w:space="0" w:color="auto"/>
                <w:bottom w:val="none" w:sz="0" w:space="0" w:color="auto"/>
                <w:right w:val="none" w:sz="0" w:space="0" w:color="auto"/>
              </w:divBdr>
              <w:divsChild>
                <w:div w:id="305670523">
                  <w:marLeft w:val="0"/>
                  <w:marRight w:val="0"/>
                  <w:marTop w:val="0"/>
                  <w:marBottom w:val="0"/>
                  <w:divBdr>
                    <w:top w:val="none" w:sz="0" w:space="0" w:color="auto"/>
                    <w:left w:val="none" w:sz="0" w:space="0" w:color="auto"/>
                    <w:bottom w:val="none" w:sz="0" w:space="0" w:color="auto"/>
                    <w:right w:val="none" w:sz="0" w:space="0" w:color="auto"/>
                  </w:divBdr>
                </w:div>
              </w:divsChild>
            </w:div>
            <w:div w:id="1699502825">
              <w:marLeft w:val="0"/>
              <w:marRight w:val="0"/>
              <w:marTop w:val="0"/>
              <w:marBottom w:val="0"/>
              <w:divBdr>
                <w:top w:val="none" w:sz="0" w:space="0" w:color="auto"/>
                <w:left w:val="none" w:sz="0" w:space="0" w:color="auto"/>
                <w:bottom w:val="none" w:sz="0" w:space="0" w:color="auto"/>
                <w:right w:val="none" w:sz="0" w:space="0" w:color="auto"/>
              </w:divBdr>
              <w:divsChild>
                <w:div w:id="2099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03411">
      <w:bodyDiv w:val="1"/>
      <w:marLeft w:val="0"/>
      <w:marRight w:val="0"/>
      <w:marTop w:val="0"/>
      <w:marBottom w:val="0"/>
      <w:divBdr>
        <w:top w:val="none" w:sz="0" w:space="0" w:color="auto"/>
        <w:left w:val="none" w:sz="0" w:space="0" w:color="auto"/>
        <w:bottom w:val="none" w:sz="0" w:space="0" w:color="auto"/>
        <w:right w:val="none" w:sz="0" w:space="0" w:color="auto"/>
      </w:divBdr>
    </w:div>
    <w:div w:id="1913351132">
      <w:bodyDiv w:val="1"/>
      <w:marLeft w:val="0"/>
      <w:marRight w:val="0"/>
      <w:marTop w:val="0"/>
      <w:marBottom w:val="0"/>
      <w:divBdr>
        <w:top w:val="none" w:sz="0" w:space="0" w:color="auto"/>
        <w:left w:val="none" w:sz="0" w:space="0" w:color="auto"/>
        <w:bottom w:val="none" w:sz="0" w:space="0" w:color="auto"/>
        <w:right w:val="none" w:sz="0" w:space="0" w:color="auto"/>
      </w:divBdr>
    </w:div>
    <w:div w:id="1959875721">
      <w:bodyDiv w:val="1"/>
      <w:marLeft w:val="0"/>
      <w:marRight w:val="0"/>
      <w:marTop w:val="0"/>
      <w:marBottom w:val="0"/>
      <w:divBdr>
        <w:top w:val="none" w:sz="0" w:space="0" w:color="auto"/>
        <w:left w:val="none" w:sz="0" w:space="0" w:color="auto"/>
        <w:bottom w:val="none" w:sz="0" w:space="0" w:color="auto"/>
        <w:right w:val="none" w:sz="0" w:space="0" w:color="auto"/>
      </w:divBdr>
    </w:div>
    <w:div w:id="2024016994">
      <w:bodyDiv w:val="1"/>
      <w:marLeft w:val="0"/>
      <w:marRight w:val="0"/>
      <w:marTop w:val="0"/>
      <w:marBottom w:val="0"/>
      <w:divBdr>
        <w:top w:val="none" w:sz="0" w:space="0" w:color="auto"/>
        <w:left w:val="none" w:sz="0" w:space="0" w:color="auto"/>
        <w:bottom w:val="none" w:sz="0" w:space="0" w:color="auto"/>
        <w:right w:val="none" w:sz="0" w:space="0" w:color="auto"/>
      </w:divBdr>
    </w:div>
    <w:div w:id="2030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hyperlink" Target="http://www.legislation.govt.nz/act/public/1993/0082/latest/DLM304212.html"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bf6e64-41b1-4008-8b31-81e768f35d2f">WVJMT6KT2DMM-1790638317-5408</_dlc_DocId>
    <_dlc_DocIdUrl xmlns="14bf6e64-41b1-4008-8b31-81e768f35d2f">
      <Url>https://hrcnz.sharepoint.com/sites/t/PeoplePerformance/_layouts/15/DocIdRedir.aspx?ID=WVJMT6KT2DMM-1790638317-5408</Url>
      <Description>WVJMT6KT2DMM-1790638317-5408</Description>
    </_dlc_DocIdUrl>
    <TaxCatchAll xmlns="14bf6e64-41b1-4008-8b31-81e768f35d2f">
      <Value>255</Value>
    </TaxCatchAll>
    <lcf76f155ced4ddcb4097134ff3c332f xmlns="56392a1d-b2f4-4b36-90bf-1577d3d99405">
      <Terms xmlns="http://schemas.microsoft.com/office/infopath/2007/PartnerControls"/>
    </lcf76f155ced4ddcb4097134ff3c332f>
    <_dlc_DocIdPersistId xmlns="14bf6e64-41b1-4008-8b31-81e768f35d2f" xsi:nil="true"/>
    <i0f84bba906045b4af568ee102a52dcb xmlns="14bf6e64-41b1-4008-8b31-81e768f35d2f">
      <Terms xmlns="http://schemas.microsoft.com/office/infopath/2007/PartnerControls">
        <TermInfo xmlns="http://schemas.microsoft.com/office/infopath/2007/PartnerControls">
          <TermName xmlns="http://schemas.microsoft.com/office/infopath/2007/PartnerControls">Organisational Design</TermName>
          <TermId xmlns="http://schemas.microsoft.com/office/infopath/2007/PartnerControls">af4e5088-fbe3-4217-8e82-545de1e6be37</TermId>
        </TermInfo>
      </Terms>
    </i0f84bba906045b4af568ee102a52dcb>
    <CalendarYear xmlns="14bf6e64-41b1-4008-8b31-81e768f35d2f" xsi:nil="true"/>
    <Status xmlns="56392a1d-b2f4-4b36-90bf-1577d3d99405">Open</Statu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A4C3CBF9B56C141824854C70DEE4C7D" ma:contentTypeVersion="46" ma:contentTypeDescription="Create a new document." ma:contentTypeScope="" ma:versionID="df44de60340fcce0cbbf429db18df368">
  <xsd:schema xmlns:xsd="http://www.w3.org/2001/XMLSchema" xmlns:xs="http://www.w3.org/2001/XMLSchema" xmlns:p="http://schemas.microsoft.com/office/2006/metadata/properties" xmlns:ns2="14bf6e64-41b1-4008-8b31-81e768f35d2f" xmlns:ns3="56392a1d-b2f4-4b36-90bf-1577d3d99405" xmlns:ns4="74757f91-10ea-403e-9454-5fa3737d6a2b" targetNamespace="http://schemas.microsoft.com/office/2006/metadata/properties" ma:root="true" ma:fieldsID="6a4f4e30d812021ed1569152c5a13e23" ns2:_="" ns3:_="" ns4:_="">
    <xsd:import namespace="14bf6e64-41b1-4008-8b31-81e768f35d2f"/>
    <xsd:import namespace="56392a1d-b2f4-4b36-90bf-1577d3d99405"/>
    <xsd:import namespace="74757f91-10ea-403e-9454-5fa3737d6a2b"/>
    <xsd:element name="properties">
      <xsd:complexType>
        <xsd:sequence>
          <xsd:element name="documentManagement">
            <xsd:complexType>
              <xsd:all>
                <xsd:element ref="ns2:_dlc_DocIdUrl" minOccurs="0"/>
                <xsd:element ref="ns2:CalendarYear" minOccurs="0"/>
                <xsd:element ref="ns3:Status" minOccurs="0"/>
                <xsd:element ref="ns2:_dlc_DocId" minOccurs="0"/>
                <xsd:element ref="ns2:_dlc_DocIdPersistId" minOccurs="0"/>
                <xsd:element ref="ns4:SharedWithUsers" minOccurs="0"/>
                <xsd:element ref="ns4:SharedWithDetails" minOccurs="0"/>
                <xsd:element ref="ns2:i0f84bba906045b4af568ee102a52dcb" minOccurs="0"/>
                <xsd:element ref="ns2:TaxCatchAll"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alendarYear" ma:index="3" nillable="true" ma:displayName="Calendar Year" ma:description="Calendar Year" ma:format="Dropdown" ma:internalName="Calendar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i0f84bba906045b4af568ee102a52dcb" ma:index="16" nillable="true" ma:taxonomy="true" ma:internalName="i0f84bba906045b4af568ee102a52dcb" ma:taxonomyFieldName="RevIMBCS" ma:displayName="HRC Taxonomy" ma:indexed="true" ma:readOnly="false" ma:default="279;#Recruitment|8cdaacf5-50ca-415f-9efd-9715e02bad45" ma:fieldId="{20f84bba-9060-45b4-af56-8ee102a52dcb}" ma:sspId="b81e6a3b-7119-479f-a0a1-d1ace2e3d91a" ma:termSetId="b5c58978-aacf-4d49-9597-114f1244351d" ma:anchorId="a8388252-3f7b-4067-93e3-79634b89f64a" ma:open="false" ma:isKeyword="false">
      <xsd:complexType>
        <xsd:sequence>
          <xsd:element ref="pc:Terms" minOccurs="0" maxOccurs="1"/>
        </xsd:sequence>
      </xsd:complexType>
    </xsd:element>
    <xsd:element name="TaxCatchAll" ma:index="17" nillable="true" ma:displayName="Taxonomy Catch All Column" ma:description="" ma:hidden="true" ma:list="{e98d8594-ac13-4827-9ccc-f6e688be706a}" ma:internalName="TaxCatchAll" ma:readOnly="false"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392a1d-b2f4-4b36-90bf-1577d3d99405" elementFormDefault="qualified">
    <xsd:import namespace="http://schemas.microsoft.com/office/2006/documentManagement/types"/>
    <xsd:import namespace="http://schemas.microsoft.com/office/infopath/2007/PartnerControls"/>
    <xsd:element name="Status" ma:index="4" nillable="true" ma:displayName="Status" ma:default="Open" ma:format="Dropdown" ma:internalName="Status" ma:readOnly="false">
      <xsd:simpleType>
        <xsd:restriction base="dms:Choice">
          <xsd:enumeration value="Open"/>
          <xsd:enumeration value="Closed"/>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57f91-10ea-403e-9454-5fa3737d6a2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ABB73-FC9A-49B1-9DD8-9DA4FF579D7A}">
  <ds:schemaRefs>
    <ds:schemaRef ds:uri="http://schemas.microsoft.com/office/2006/metadata/properties"/>
    <ds:schemaRef ds:uri="http://schemas.microsoft.com/office/infopath/2007/PartnerControls"/>
    <ds:schemaRef ds:uri="14bf6e64-41b1-4008-8b31-81e768f35d2f"/>
    <ds:schemaRef ds:uri="56392a1d-b2f4-4b36-90bf-1577d3d99405"/>
  </ds:schemaRefs>
</ds:datastoreItem>
</file>

<file path=customXml/itemProps2.xml><?xml version="1.0" encoding="utf-8"?>
<ds:datastoreItem xmlns:ds="http://schemas.openxmlformats.org/officeDocument/2006/customXml" ds:itemID="{7F5AAEB4-5823-4B8D-811E-5DFC0D2B5C95}">
  <ds:schemaRefs>
    <ds:schemaRef ds:uri="http://schemas.microsoft.com/sharepoint/events"/>
  </ds:schemaRefs>
</ds:datastoreItem>
</file>

<file path=customXml/itemProps3.xml><?xml version="1.0" encoding="utf-8"?>
<ds:datastoreItem xmlns:ds="http://schemas.openxmlformats.org/officeDocument/2006/customXml" ds:itemID="{89AB59AA-FF7E-4B24-BF49-8379F5CB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56392a1d-b2f4-4b36-90bf-1577d3d99405"/>
    <ds:schemaRef ds:uri="74757f91-10ea-403e-9454-5fa3737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BA52E-7A8F-4F97-93FD-B5E391CAF83A}">
  <ds:schemaRefs>
    <ds:schemaRef ds:uri="http://schemas.openxmlformats.org/officeDocument/2006/bibliography"/>
  </ds:schemaRefs>
</ds:datastoreItem>
</file>

<file path=customXml/itemProps5.xml><?xml version="1.0" encoding="utf-8"?>
<ds:datastoreItem xmlns:ds="http://schemas.openxmlformats.org/officeDocument/2006/customXml" ds:itemID="{9A77C224-2D93-48E0-ABCC-CA261FEA69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Kalapu</dc:creator>
  <cp:keywords/>
  <dc:description/>
  <cp:lastModifiedBy>Laura Dempsey</cp:lastModifiedBy>
  <cp:revision>109</cp:revision>
  <cp:lastPrinted>2019-10-09T01:59:00Z</cp:lastPrinted>
  <dcterms:created xsi:type="dcterms:W3CDTF">2025-08-13T00:34:00Z</dcterms:created>
  <dcterms:modified xsi:type="dcterms:W3CDTF">2025-08-18T23:36:18Z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0x0101004A4C3CBF9B56C141824854C70DEE4C7D</vt:lpwstr>
  </property>
  <property fmtid="{D5CDD505-2E9C-101B-9397-08002B2CF9AE}" pid="3" name="RevIMBCS">
    <vt:lpwstr>255;#Organisational Design|af4e5088-fbe3-4217-8e82-545de1e6be37</vt:lpwstr>
  </property>
  <property fmtid="{D5CDD505-2E9C-101B-9397-08002B2CF9AE}" pid="4" name="_dlc_DocIdItemGuid">
    <vt:lpwstr>14722d8e-9d13-4787-ab15-dd1c611e10a9</vt:lpwstr>
  </property>
  <property fmtid="{D5CDD505-2E9C-101B-9397-08002B2CF9AE}" pid="5" name="MediaServiceImageTags">
    <vt:lpwstr/>
  </property>
  <property fmtid="{D5CDD505-2E9C-101B-9397-08002B2CF9AE}" pid="6" name="TaxCatchAll">
    <vt:lpwstr>255;#</vt:lpwstr>
  </property>
  <property fmtid="{D5CDD505-2E9C-101B-9397-08002B2CF9AE}" pid="7" name="i0f84bba906045b4af568ee102a52dcb">
    <vt:lpwstr>Organisational Design|af4e5088-fbe3-4217-8e82-545de1e6be37</vt:lpwstr>
  </property>
</Properties>
</file>